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10A" w:rsidRDefault="00D060B8">
      <w:pPr>
        <w:spacing w:before="60"/>
        <w:ind w:left="120"/>
        <w:jc w:val="both"/>
        <w:rPr>
          <w:b/>
          <w:sz w:val="28"/>
        </w:rPr>
      </w:pPr>
      <w:bookmarkStart w:id="0" w:name="_GoBack"/>
      <w:bookmarkEnd w:id="0"/>
      <w:r>
        <w:rPr>
          <w:b/>
          <w:sz w:val="28"/>
        </w:rPr>
        <w:t>Appendix C: M/WBE Self-Evaluation</w:t>
      </w:r>
    </w:p>
    <w:p w:rsidR="0086110A" w:rsidRDefault="0086110A">
      <w:pPr>
        <w:pStyle w:val="BodyText"/>
        <w:spacing w:before="10"/>
        <w:rPr>
          <w:b/>
          <w:sz w:val="23"/>
        </w:rPr>
      </w:pPr>
    </w:p>
    <w:p w:rsidR="0086110A" w:rsidRDefault="00D060B8">
      <w:pPr>
        <w:pStyle w:val="BodyText"/>
        <w:ind w:left="119" w:right="117"/>
        <w:jc w:val="both"/>
      </w:pPr>
      <w:r>
        <w:t>Sponsors and development teams must have a satisfactory history of diverse development team assembly and diverse supplier contracting, as well as a demonstrated commitment to full participation by MBE, WBE, and other diverse businesses in all areas of deve</w:t>
      </w:r>
      <w:r>
        <w:t xml:space="preserve">lopment, including contracts for construction, design, goods, and services. Diverse businesses may either be certified by the Massachusetts Supplier Diversity Office (SDO) or self-certify and can include sponsors, development partners and/or owners. Under </w:t>
      </w:r>
      <w:r>
        <w:t>the Qualified Allocation Plan, DHCD’s scoring of projects will consider whether sponsors have provided sufficient evidence of both their history of diverse supplier contracting and their current plan for utilization of MBE and WBE businesses</w:t>
      </w:r>
      <w:r>
        <w:rPr>
          <w:spacing w:val="-29"/>
        </w:rPr>
        <w:t xml:space="preserve"> </w:t>
      </w:r>
      <w:r>
        <w:t>on the propose</w:t>
      </w:r>
      <w:r>
        <w:t>d</w:t>
      </w:r>
      <w:r>
        <w:rPr>
          <w:spacing w:val="-2"/>
        </w:rPr>
        <w:t xml:space="preserve"> </w:t>
      </w:r>
      <w:r>
        <w:t>project.</w:t>
      </w:r>
    </w:p>
    <w:p w:rsidR="0086110A" w:rsidRDefault="0086110A">
      <w:pPr>
        <w:pStyle w:val="BodyText"/>
      </w:pPr>
    </w:p>
    <w:p w:rsidR="0086110A" w:rsidRDefault="00D060B8">
      <w:pPr>
        <w:pStyle w:val="BodyText"/>
        <w:ind w:left="119" w:right="117"/>
        <w:jc w:val="both"/>
        <w:rPr>
          <w:b/>
        </w:rPr>
      </w:pPr>
      <w:r>
        <w:t>As part of this application, all sponsors must submit a current written plan (Exhibit 32.2) for outreach, recruitment, and utilization of MBE and WBE businesses and other diverse business enterprises. For those projects subject to Section 3 req</w:t>
      </w:r>
      <w:r>
        <w:t xml:space="preserve">uirements, sponsors must also include information (Exhibit 32.3) for outreach, recruitment, and utilization of Section 3 workers and businesses within the plan. </w:t>
      </w:r>
      <w:r>
        <w:rPr>
          <w:b/>
        </w:rPr>
        <w:t>Below are instructions for completing this written plan.</w:t>
      </w:r>
    </w:p>
    <w:p w:rsidR="0086110A" w:rsidRDefault="0086110A">
      <w:pPr>
        <w:pStyle w:val="BodyText"/>
        <w:rPr>
          <w:b/>
        </w:rPr>
      </w:pPr>
    </w:p>
    <w:p w:rsidR="0086110A" w:rsidRDefault="00D060B8">
      <w:pPr>
        <w:ind w:left="119" w:right="115"/>
        <w:jc w:val="both"/>
        <w:rPr>
          <w:sz w:val="24"/>
        </w:rPr>
      </w:pPr>
      <w:r>
        <w:rPr>
          <w:sz w:val="24"/>
        </w:rPr>
        <w:t>Also, in order to enable DHCD to eval</w:t>
      </w:r>
      <w:r>
        <w:rPr>
          <w:sz w:val="24"/>
        </w:rPr>
        <w:t xml:space="preserve">uate the provisions of each project’s plan, </w:t>
      </w:r>
      <w:r>
        <w:rPr>
          <w:b/>
          <w:sz w:val="24"/>
        </w:rPr>
        <w:t>sponsors must complete</w:t>
      </w:r>
      <w:r>
        <w:rPr>
          <w:b/>
          <w:spacing w:val="-6"/>
          <w:sz w:val="24"/>
        </w:rPr>
        <w:t xml:space="preserve"> </w:t>
      </w:r>
      <w:r>
        <w:rPr>
          <w:b/>
          <w:sz w:val="24"/>
        </w:rPr>
        <w:t>the</w:t>
      </w:r>
      <w:r>
        <w:rPr>
          <w:b/>
          <w:spacing w:val="-6"/>
          <w:sz w:val="24"/>
        </w:rPr>
        <w:t xml:space="preserve"> </w:t>
      </w:r>
      <w:r>
        <w:rPr>
          <w:b/>
          <w:sz w:val="24"/>
        </w:rPr>
        <w:t>MBE</w:t>
      </w:r>
      <w:r>
        <w:rPr>
          <w:b/>
          <w:spacing w:val="-3"/>
          <w:sz w:val="24"/>
        </w:rPr>
        <w:t xml:space="preserve"> </w:t>
      </w:r>
      <w:r>
        <w:rPr>
          <w:b/>
          <w:sz w:val="24"/>
        </w:rPr>
        <w:t>&amp;</w:t>
      </w:r>
      <w:r>
        <w:rPr>
          <w:b/>
          <w:spacing w:val="-6"/>
          <w:sz w:val="24"/>
        </w:rPr>
        <w:t xml:space="preserve"> </w:t>
      </w:r>
      <w:r>
        <w:rPr>
          <w:b/>
          <w:sz w:val="24"/>
        </w:rPr>
        <w:t>WBE</w:t>
      </w:r>
      <w:r>
        <w:rPr>
          <w:b/>
          <w:spacing w:val="-3"/>
          <w:sz w:val="24"/>
        </w:rPr>
        <w:t xml:space="preserve"> </w:t>
      </w:r>
      <w:r>
        <w:rPr>
          <w:b/>
          <w:sz w:val="24"/>
        </w:rPr>
        <w:t>and</w:t>
      </w:r>
      <w:r>
        <w:rPr>
          <w:b/>
          <w:spacing w:val="-4"/>
          <w:sz w:val="24"/>
        </w:rPr>
        <w:t xml:space="preserve"> </w:t>
      </w:r>
      <w:r>
        <w:rPr>
          <w:b/>
          <w:sz w:val="24"/>
        </w:rPr>
        <w:t>Section</w:t>
      </w:r>
      <w:r>
        <w:rPr>
          <w:b/>
          <w:spacing w:val="-4"/>
          <w:sz w:val="24"/>
        </w:rPr>
        <w:t xml:space="preserve"> </w:t>
      </w:r>
      <w:r>
        <w:rPr>
          <w:b/>
          <w:sz w:val="24"/>
        </w:rPr>
        <w:t>3</w:t>
      </w:r>
      <w:r>
        <w:rPr>
          <w:b/>
          <w:spacing w:val="-6"/>
          <w:sz w:val="24"/>
        </w:rPr>
        <w:t xml:space="preserve"> </w:t>
      </w:r>
      <w:r>
        <w:rPr>
          <w:b/>
          <w:sz w:val="24"/>
        </w:rPr>
        <w:t>Form</w:t>
      </w:r>
      <w:r>
        <w:rPr>
          <w:b/>
          <w:spacing w:val="-6"/>
          <w:sz w:val="24"/>
        </w:rPr>
        <w:t xml:space="preserve"> </w:t>
      </w:r>
      <w:r>
        <w:rPr>
          <w:sz w:val="24"/>
        </w:rPr>
        <w:t>following</w:t>
      </w:r>
      <w:r>
        <w:rPr>
          <w:spacing w:val="-4"/>
          <w:sz w:val="24"/>
        </w:rPr>
        <w:t xml:space="preserve"> </w:t>
      </w:r>
      <w:r>
        <w:rPr>
          <w:sz w:val="24"/>
        </w:rPr>
        <w:t>these</w:t>
      </w:r>
      <w:r>
        <w:rPr>
          <w:spacing w:val="-6"/>
          <w:sz w:val="24"/>
        </w:rPr>
        <w:t xml:space="preserve"> </w:t>
      </w:r>
      <w:r>
        <w:rPr>
          <w:sz w:val="24"/>
        </w:rPr>
        <w:t>instructions</w:t>
      </w:r>
      <w:r>
        <w:rPr>
          <w:spacing w:val="-4"/>
          <w:sz w:val="24"/>
        </w:rPr>
        <w:t xml:space="preserve"> </w:t>
      </w:r>
      <w:r>
        <w:rPr>
          <w:sz w:val="24"/>
        </w:rPr>
        <w:t>and</w:t>
      </w:r>
      <w:r>
        <w:rPr>
          <w:spacing w:val="-5"/>
          <w:sz w:val="24"/>
        </w:rPr>
        <w:t xml:space="preserve"> </w:t>
      </w:r>
      <w:r>
        <w:rPr>
          <w:sz w:val="24"/>
        </w:rPr>
        <w:t>attach</w:t>
      </w:r>
      <w:r>
        <w:rPr>
          <w:spacing w:val="-4"/>
          <w:sz w:val="24"/>
        </w:rPr>
        <w:t xml:space="preserve"> </w:t>
      </w:r>
      <w:r>
        <w:rPr>
          <w:sz w:val="24"/>
        </w:rPr>
        <w:t>it</w:t>
      </w:r>
      <w:r>
        <w:rPr>
          <w:spacing w:val="-4"/>
          <w:sz w:val="24"/>
        </w:rPr>
        <w:t xml:space="preserve"> </w:t>
      </w:r>
      <w:r>
        <w:rPr>
          <w:sz w:val="24"/>
        </w:rPr>
        <w:t>to</w:t>
      </w:r>
      <w:r>
        <w:rPr>
          <w:spacing w:val="-7"/>
          <w:sz w:val="24"/>
        </w:rPr>
        <w:t xml:space="preserve"> </w:t>
      </w:r>
      <w:r>
        <w:rPr>
          <w:sz w:val="24"/>
        </w:rPr>
        <w:t>the written</w:t>
      </w:r>
      <w:r>
        <w:rPr>
          <w:spacing w:val="-1"/>
          <w:sz w:val="24"/>
        </w:rPr>
        <w:t xml:space="preserve"> </w:t>
      </w:r>
      <w:r>
        <w:rPr>
          <w:sz w:val="24"/>
        </w:rPr>
        <w:t>plan.</w:t>
      </w:r>
    </w:p>
    <w:p w:rsidR="0086110A" w:rsidRDefault="0086110A">
      <w:pPr>
        <w:pStyle w:val="BodyText"/>
      </w:pPr>
    </w:p>
    <w:p w:rsidR="0086110A" w:rsidRDefault="00D060B8">
      <w:pPr>
        <w:pStyle w:val="BodyText"/>
        <w:ind w:left="119" w:right="117"/>
        <w:jc w:val="both"/>
      </w:pPr>
      <w:r>
        <w:t>For additional information on MBE and WBE definitions, please see the Commonwealth’s regula</w:t>
      </w:r>
      <w:r>
        <w:t xml:space="preserve">tion at </w:t>
      </w:r>
      <w:hyperlink r:id="rId5">
        <w:r>
          <w:rPr>
            <w:color w:val="0000FF"/>
            <w:u w:val="single" w:color="0000FF"/>
          </w:rPr>
          <w:t>425 CMR 2.02</w:t>
        </w:r>
      </w:hyperlink>
      <w:r>
        <w:rPr>
          <w:color w:val="0000FF"/>
          <w:u w:val="single" w:color="0000FF"/>
        </w:rPr>
        <w:t xml:space="preserve">. For additional information on the SDO, please see </w:t>
      </w:r>
      <w:hyperlink r:id="rId6">
        <w:r>
          <w:rPr>
            <w:color w:val="0000FF"/>
            <w:u w:val="single" w:color="0000FF"/>
          </w:rPr>
          <w:t>Executive Order</w:t>
        </w:r>
      </w:hyperlink>
      <w:r>
        <w:rPr>
          <w:color w:val="0000FF"/>
        </w:rPr>
        <w:t xml:space="preserve"> </w:t>
      </w:r>
      <w:hyperlink r:id="rId7">
        <w:r>
          <w:rPr>
            <w:color w:val="0000FF"/>
            <w:u w:val="single" w:color="0000FF"/>
          </w:rPr>
          <w:t>No.</w:t>
        </w:r>
        <w:r>
          <w:rPr>
            <w:color w:val="0000FF"/>
            <w:spacing w:val="-17"/>
            <w:u w:val="single" w:color="0000FF"/>
          </w:rPr>
          <w:t xml:space="preserve"> </w:t>
        </w:r>
        <w:r>
          <w:rPr>
            <w:color w:val="0000FF"/>
            <w:u w:val="single" w:color="0000FF"/>
          </w:rPr>
          <w:t>565</w:t>
        </w:r>
        <w:r>
          <w:rPr>
            <w:color w:val="0000FF"/>
          </w:rPr>
          <w:t>.</w:t>
        </w:r>
        <w:r>
          <w:rPr>
            <w:color w:val="0000FF"/>
            <w:spacing w:val="14"/>
          </w:rPr>
          <w:t xml:space="preserve"> </w:t>
        </w:r>
      </w:hyperlink>
      <w:r>
        <w:t>For</w:t>
      </w:r>
      <w:r>
        <w:rPr>
          <w:spacing w:val="-17"/>
        </w:rPr>
        <w:t xml:space="preserve"> </w:t>
      </w:r>
      <w:r>
        <w:t>additional</w:t>
      </w:r>
      <w:r>
        <w:rPr>
          <w:spacing w:val="-15"/>
        </w:rPr>
        <w:t xml:space="preserve"> </w:t>
      </w:r>
      <w:r>
        <w:t>information</w:t>
      </w:r>
      <w:r>
        <w:rPr>
          <w:spacing w:val="-17"/>
        </w:rPr>
        <w:t xml:space="preserve"> </w:t>
      </w:r>
      <w:r>
        <w:t>on</w:t>
      </w:r>
      <w:r>
        <w:rPr>
          <w:spacing w:val="-16"/>
        </w:rPr>
        <w:t xml:space="preserve"> </w:t>
      </w:r>
      <w:r>
        <w:t>Section</w:t>
      </w:r>
      <w:r>
        <w:rPr>
          <w:spacing w:val="-16"/>
        </w:rPr>
        <w:t xml:space="preserve"> </w:t>
      </w:r>
      <w:r>
        <w:t>3</w:t>
      </w:r>
      <w:r>
        <w:rPr>
          <w:spacing w:val="-16"/>
        </w:rPr>
        <w:t xml:space="preserve"> </w:t>
      </w:r>
      <w:r>
        <w:t>applicability</w:t>
      </w:r>
      <w:r>
        <w:rPr>
          <w:spacing w:val="-17"/>
        </w:rPr>
        <w:t xml:space="preserve"> </w:t>
      </w:r>
      <w:r>
        <w:t>and</w:t>
      </w:r>
      <w:r>
        <w:rPr>
          <w:spacing w:val="-16"/>
        </w:rPr>
        <w:t xml:space="preserve"> </w:t>
      </w:r>
      <w:r>
        <w:t>requirements,</w:t>
      </w:r>
      <w:r>
        <w:rPr>
          <w:spacing w:val="-16"/>
        </w:rPr>
        <w:t xml:space="preserve"> </w:t>
      </w:r>
      <w:r>
        <w:t>please</w:t>
      </w:r>
      <w:r>
        <w:rPr>
          <w:spacing w:val="-17"/>
        </w:rPr>
        <w:t xml:space="preserve"> </w:t>
      </w:r>
      <w:r>
        <w:t>see</w:t>
      </w:r>
      <w:r>
        <w:rPr>
          <w:spacing w:val="-18"/>
        </w:rPr>
        <w:t xml:space="preserve"> </w:t>
      </w:r>
      <w:r>
        <w:t xml:space="preserve">HUD’s </w:t>
      </w:r>
      <w:hyperlink r:id="rId8">
        <w:r>
          <w:rPr>
            <w:color w:val="0000FF"/>
            <w:u w:val="single" w:color="0000FF"/>
          </w:rPr>
          <w:t>Section 3</w:t>
        </w:r>
        <w:r>
          <w:rPr>
            <w:color w:val="0000FF"/>
            <w:spacing w:val="-1"/>
            <w:u w:val="single" w:color="0000FF"/>
          </w:rPr>
          <w:t xml:space="preserve"> </w:t>
        </w:r>
        <w:r>
          <w:rPr>
            <w:color w:val="0000FF"/>
            <w:u w:val="single" w:color="0000FF"/>
          </w:rPr>
          <w:t>FAQ</w:t>
        </w:r>
        <w:r>
          <w:t>.</w:t>
        </w:r>
      </w:hyperlink>
    </w:p>
    <w:p w:rsidR="0086110A" w:rsidRDefault="0086110A">
      <w:pPr>
        <w:pStyle w:val="BodyText"/>
        <w:spacing w:before="3"/>
        <w:rPr>
          <w:sz w:val="16"/>
        </w:rPr>
      </w:pPr>
    </w:p>
    <w:p w:rsidR="0086110A" w:rsidRDefault="00D060B8">
      <w:pPr>
        <w:spacing w:before="90"/>
        <w:ind w:left="120"/>
        <w:rPr>
          <w:b/>
          <w:sz w:val="24"/>
        </w:rPr>
      </w:pPr>
      <w:r>
        <w:rPr>
          <w:b/>
          <w:sz w:val="24"/>
          <w:u w:val="thick"/>
        </w:rPr>
        <w:t>Instructions</w:t>
      </w:r>
      <w:r>
        <w:rPr>
          <w:b/>
          <w:sz w:val="24"/>
        </w:rPr>
        <w:t>:</w:t>
      </w:r>
    </w:p>
    <w:p w:rsidR="0086110A" w:rsidRDefault="0086110A">
      <w:pPr>
        <w:pStyle w:val="BodyText"/>
        <w:spacing w:before="2"/>
        <w:rPr>
          <w:b/>
          <w:sz w:val="16"/>
        </w:rPr>
      </w:pPr>
    </w:p>
    <w:p w:rsidR="0086110A" w:rsidRDefault="00D060B8">
      <w:pPr>
        <w:pStyle w:val="BodyText"/>
        <w:spacing w:before="90"/>
        <w:ind w:left="120"/>
      </w:pPr>
      <w:r>
        <w:t>The MBE &amp; WBE and Section 3 Plan should:</w:t>
      </w:r>
    </w:p>
    <w:p w:rsidR="0086110A" w:rsidRDefault="0086110A">
      <w:pPr>
        <w:pStyle w:val="BodyText"/>
        <w:spacing w:before="1"/>
      </w:pPr>
    </w:p>
    <w:p w:rsidR="0086110A" w:rsidRDefault="00D060B8">
      <w:pPr>
        <w:pStyle w:val="ListParagraph"/>
        <w:numPr>
          <w:ilvl w:val="0"/>
          <w:numId w:val="1"/>
        </w:numPr>
        <w:tabs>
          <w:tab w:val="left" w:pos="1559"/>
          <w:tab w:val="left" w:pos="1560"/>
        </w:tabs>
        <w:spacing w:before="1"/>
        <w:ind w:right="0"/>
        <w:jc w:val="left"/>
        <w:rPr>
          <w:sz w:val="24"/>
        </w:rPr>
      </w:pPr>
      <w:r>
        <w:rPr>
          <w:sz w:val="24"/>
        </w:rPr>
        <w:t xml:space="preserve">Be the </w:t>
      </w:r>
      <w:r>
        <w:rPr>
          <w:sz w:val="24"/>
          <w:u w:val="single"/>
        </w:rPr>
        <w:t>spons</w:t>
      </w:r>
      <w:r>
        <w:rPr>
          <w:sz w:val="24"/>
          <w:u w:val="single"/>
        </w:rPr>
        <w:t>or’s own plan</w:t>
      </w:r>
      <w:r>
        <w:rPr>
          <w:sz w:val="24"/>
        </w:rPr>
        <w:t>, rather than the general contractor’s</w:t>
      </w:r>
      <w:r>
        <w:rPr>
          <w:spacing w:val="-6"/>
          <w:sz w:val="24"/>
        </w:rPr>
        <w:t xml:space="preserve"> </w:t>
      </w:r>
      <w:r>
        <w:rPr>
          <w:sz w:val="24"/>
        </w:rPr>
        <w:t>plan</w:t>
      </w:r>
    </w:p>
    <w:p w:rsidR="0086110A" w:rsidRDefault="00D060B8">
      <w:pPr>
        <w:pStyle w:val="ListParagraph"/>
        <w:numPr>
          <w:ilvl w:val="0"/>
          <w:numId w:val="1"/>
        </w:numPr>
        <w:tabs>
          <w:tab w:val="left" w:pos="1560"/>
        </w:tabs>
        <w:spacing w:before="236"/>
        <w:ind w:right="117"/>
        <w:rPr>
          <w:sz w:val="24"/>
        </w:rPr>
      </w:pPr>
      <w:r>
        <w:rPr>
          <w:sz w:val="24"/>
        </w:rPr>
        <w:t xml:space="preserve">Be </w:t>
      </w:r>
      <w:r>
        <w:rPr>
          <w:sz w:val="24"/>
          <w:u w:val="single"/>
        </w:rPr>
        <w:t>specific to the project</w:t>
      </w:r>
      <w:r>
        <w:rPr>
          <w:sz w:val="24"/>
        </w:rPr>
        <w:t xml:space="preserve"> for which the sponsor is requesting funds and include efforts</w:t>
      </w:r>
      <w:r>
        <w:rPr>
          <w:spacing w:val="-13"/>
          <w:sz w:val="24"/>
        </w:rPr>
        <w:t xml:space="preserve"> </w:t>
      </w:r>
      <w:r>
        <w:rPr>
          <w:sz w:val="24"/>
        </w:rPr>
        <w:t>that</w:t>
      </w:r>
      <w:r>
        <w:rPr>
          <w:spacing w:val="-13"/>
          <w:sz w:val="24"/>
        </w:rPr>
        <w:t xml:space="preserve"> </w:t>
      </w:r>
      <w:r>
        <w:rPr>
          <w:sz w:val="24"/>
        </w:rPr>
        <w:t>are</w:t>
      </w:r>
      <w:r>
        <w:rPr>
          <w:spacing w:val="-11"/>
          <w:sz w:val="24"/>
        </w:rPr>
        <w:t xml:space="preserve"> </w:t>
      </w:r>
      <w:r>
        <w:rPr>
          <w:sz w:val="24"/>
        </w:rPr>
        <w:t>appropriate</w:t>
      </w:r>
      <w:r>
        <w:rPr>
          <w:spacing w:val="-14"/>
          <w:sz w:val="24"/>
        </w:rPr>
        <w:t xml:space="preserve"> </w:t>
      </w:r>
      <w:r>
        <w:rPr>
          <w:sz w:val="24"/>
        </w:rPr>
        <w:t>for</w:t>
      </w:r>
      <w:r>
        <w:rPr>
          <w:spacing w:val="-11"/>
          <w:sz w:val="24"/>
        </w:rPr>
        <w:t xml:space="preserve"> </w:t>
      </w:r>
      <w:r>
        <w:rPr>
          <w:sz w:val="24"/>
        </w:rPr>
        <w:t>the</w:t>
      </w:r>
      <w:r>
        <w:rPr>
          <w:spacing w:val="-14"/>
          <w:sz w:val="24"/>
        </w:rPr>
        <w:t xml:space="preserve"> </w:t>
      </w:r>
      <w:r>
        <w:rPr>
          <w:sz w:val="24"/>
        </w:rPr>
        <w:t>project</w:t>
      </w:r>
      <w:r>
        <w:rPr>
          <w:spacing w:val="-12"/>
          <w:sz w:val="24"/>
        </w:rPr>
        <w:t xml:space="preserve"> </w:t>
      </w:r>
      <w:r>
        <w:rPr>
          <w:sz w:val="24"/>
        </w:rPr>
        <w:t>type,</w:t>
      </w:r>
      <w:r>
        <w:rPr>
          <w:spacing w:val="-13"/>
          <w:sz w:val="24"/>
        </w:rPr>
        <w:t xml:space="preserve"> </w:t>
      </w:r>
      <w:r>
        <w:rPr>
          <w:sz w:val="24"/>
        </w:rPr>
        <w:t>its</w:t>
      </w:r>
      <w:r>
        <w:rPr>
          <w:spacing w:val="-12"/>
          <w:sz w:val="24"/>
        </w:rPr>
        <w:t xml:space="preserve"> </w:t>
      </w:r>
      <w:r>
        <w:rPr>
          <w:sz w:val="24"/>
        </w:rPr>
        <w:t>location</w:t>
      </w:r>
      <w:r>
        <w:rPr>
          <w:spacing w:val="-13"/>
          <w:sz w:val="24"/>
        </w:rPr>
        <w:t xml:space="preserve"> </w:t>
      </w:r>
      <w:r>
        <w:rPr>
          <w:sz w:val="24"/>
        </w:rPr>
        <w:t>and</w:t>
      </w:r>
      <w:r>
        <w:rPr>
          <w:spacing w:val="-10"/>
          <w:sz w:val="24"/>
        </w:rPr>
        <w:t xml:space="preserve"> </w:t>
      </w:r>
      <w:r>
        <w:rPr>
          <w:sz w:val="24"/>
        </w:rPr>
        <w:t>the</w:t>
      </w:r>
      <w:r>
        <w:rPr>
          <w:spacing w:val="-14"/>
          <w:sz w:val="24"/>
        </w:rPr>
        <w:t xml:space="preserve"> </w:t>
      </w:r>
      <w:r>
        <w:rPr>
          <w:sz w:val="24"/>
        </w:rPr>
        <w:t>population</w:t>
      </w:r>
      <w:r>
        <w:rPr>
          <w:spacing w:val="-12"/>
          <w:sz w:val="24"/>
        </w:rPr>
        <w:t xml:space="preserve"> </w:t>
      </w:r>
      <w:r>
        <w:rPr>
          <w:sz w:val="24"/>
        </w:rPr>
        <w:t>being served</w:t>
      </w:r>
    </w:p>
    <w:p w:rsidR="0086110A" w:rsidRDefault="0086110A">
      <w:pPr>
        <w:pStyle w:val="BodyText"/>
        <w:spacing w:before="9"/>
        <w:rPr>
          <w:sz w:val="20"/>
        </w:rPr>
      </w:pPr>
    </w:p>
    <w:p w:rsidR="0086110A" w:rsidRDefault="00D060B8">
      <w:pPr>
        <w:pStyle w:val="ListParagraph"/>
        <w:numPr>
          <w:ilvl w:val="0"/>
          <w:numId w:val="1"/>
        </w:numPr>
        <w:tabs>
          <w:tab w:val="left" w:pos="1560"/>
        </w:tabs>
        <w:ind w:right="119"/>
        <w:rPr>
          <w:sz w:val="24"/>
        </w:rPr>
      </w:pPr>
      <w:r>
        <w:rPr>
          <w:sz w:val="24"/>
        </w:rPr>
        <w:t>Indicate</w:t>
      </w:r>
      <w:r>
        <w:rPr>
          <w:spacing w:val="-8"/>
          <w:sz w:val="24"/>
        </w:rPr>
        <w:t xml:space="preserve"> </w:t>
      </w:r>
      <w:r>
        <w:rPr>
          <w:sz w:val="24"/>
        </w:rPr>
        <w:t>whether</w:t>
      </w:r>
      <w:r>
        <w:rPr>
          <w:spacing w:val="-5"/>
          <w:sz w:val="24"/>
        </w:rPr>
        <w:t xml:space="preserve"> </w:t>
      </w:r>
      <w:r>
        <w:rPr>
          <w:sz w:val="24"/>
        </w:rPr>
        <w:t>the</w:t>
      </w:r>
      <w:r>
        <w:rPr>
          <w:spacing w:val="-7"/>
          <w:sz w:val="24"/>
        </w:rPr>
        <w:t xml:space="preserve"> </w:t>
      </w:r>
      <w:r>
        <w:rPr>
          <w:sz w:val="24"/>
        </w:rPr>
        <w:t>sponsor,</w:t>
      </w:r>
      <w:r>
        <w:rPr>
          <w:spacing w:val="-6"/>
          <w:sz w:val="24"/>
        </w:rPr>
        <w:t xml:space="preserve"> </w:t>
      </w:r>
      <w:r>
        <w:rPr>
          <w:sz w:val="24"/>
        </w:rPr>
        <w:t>development</w:t>
      </w:r>
      <w:r>
        <w:rPr>
          <w:spacing w:val="-6"/>
          <w:sz w:val="24"/>
        </w:rPr>
        <w:t xml:space="preserve"> </w:t>
      </w:r>
      <w:r>
        <w:rPr>
          <w:sz w:val="24"/>
        </w:rPr>
        <w:t>partner</w:t>
      </w:r>
      <w:r>
        <w:rPr>
          <w:spacing w:val="-7"/>
          <w:sz w:val="24"/>
        </w:rPr>
        <w:t xml:space="preserve"> </w:t>
      </w:r>
      <w:r>
        <w:rPr>
          <w:sz w:val="24"/>
        </w:rPr>
        <w:t>(if</w:t>
      </w:r>
      <w:r>
        <w:rPr>
          <w:spacing w:val="-8"/>
          <w:sz w:val="24"/>
        </w:rPr>
        <w:t xml:space="preserve"> </w:t>
      </w:r>
      <w:r>
        <w:rPr>
          <w:sz w:val="24"/>
        </w:rPr>
        <w:t>applicable)</w:t>
      </w:r>
      <w:r>
        <w:rPr>
          <w:spacing w:val="-5"/>
          <w:sz w:val="24"/>
        </w:rPr>
        <w:t xml:space="preserve"> </w:t>
      </w:r>
      <w:r>
        <w:rPr>
          <w:sz w:val="24"/>
        </w:rPr>
        <w:t>and/or</w:t>
      </w:r>
      <w:r>
        <w:rPr>
          <w:spacing w:val="-7"/>
          <w:sz w:val="24"/>
        </w:rPr>
        <w:t xml:space="preserve"> </w:t>
      </w:r>
      <w:r>
        <w:rPr>
          <w:sz w:val="24"/>
        </w:rPr>
        <w:t>owner</w:t>
      </w:r>
      <w:r>
        <w:rPr>
          <w:spacing w:val="-5"/>
          <w:sz w:val="24"/>
        </w:rPr>
        <w:t xml:space="preserve"> </w:t>
      </w:r>
      <w:r>
        <w:rPr>
          <w:sz w:val="24"/>
        </w:rPr>
        <w:t>are diverse business enterprises</w:t>
      </w:r>
      <w:r>
        <w:rPr>
          <w:spacing w:val="-2"/>
          <w:sz w:val="24"/>
        </w:rPr>
        <w:t xml:space="preserve"> </w:t>
      </w:r>
      <w:r>
        <w:rPr>
          <w:sz w:val="24"/>
        </w:rPr>
        <w:t>themselves</w:t>
      </w:r>
    </w:p>
    <w:p w:rsidR="0086110A" w:rsidRDefault="0086110A">
      <w:pPr>
        <w:pStyle w:val="BodyText"/>
        <w:spacing w:before="8"/>
        <w:rPr>
          <w:sz w:val="20"/>
        </w:rPr>
      </w:pPr>
    </w:p>
    <w:p w:rsidR="0086110A" w:rsidRDefault="00D060B8">
      <w:pPr>
        <w:pStyle w:val="ListParagraph"/>
        <w:numPr>
          <w:ilvl w:val="0"/>
          <w:numId w:val="1"/>
        </w:numPr>
        <w:tabs>
          <w:tab w:val="left" w:pos="1560"/>
        </w:tabs>
        <w:spacing w:before="1"/>
        <w:ind w:right="115"/>
        <w:rPr>
          <w:sz w:val="24"/>
        </w:rPr>
      </w:pPr>
      <w:r>
        <w:rPr>
          <w:sz w:val="24"/>
        </w:rPr>
        <w:t xml:space="preserve">Discuss in detail </w:t>
      </w:r>
      <w:r>
        <w:rPr>
          <w:sz w:val="24"/>
          <w:u w:val="single"/>
        </w:rPr>
        <w:t>the sponsor’s</w:t>
      </w:r>
      <w:r>
        <w:rPr>
          <w:sz w:val="24"/>
        </w:rPr>
        <w:t xml:space="preserve"> prior track record with MBE and WBE business contracting</w:t>
      </w:r>
      <w:r>
        <w:rPr>
          <w:spacing w:val="-5"/>
          <w:sz w:val="24"/>
        </w:rPr>
        <w:t xml:space="preserve"> </w:t>
      </w:r>
      <w:r>
        <w:rPr>
          <w:sz w:val="24"/>
        </w:rPr>
        <w:t>in</w:t>
      </w:r>
      <w:r>
        <w:rPr>
          <w:spacing w:val="-4"/>
          <w:sz w:val="24"/>
        </w:rPr>
        <w:t xml:space="preserve"> </w:t>
      </w:r>
      <w:r>
        <w:rPr>
          <w:sz w:val="24"/>
        </w:rPr>
        <w:t>both</w:t>
      </w:r>
      <w:r>
        <w:rPr>
          <w:spacing w:val="-4"/>
          <w:sz w:val="24"/>
        </w:rPr>
        <w:t xml:space="preserve"> </w:t>
      </w:r>
      <w:r>
        <w:rPr>
          <w:sz w:val="24"/>
        </w:rPr>
        <w:t>hard</w:t>
      </w:r>
      <w:r>
        <w:rPr>
          <w:spacing w:val="-4"/>
          <w:sz w:val="24"/>
        </w:rPr>
        <w:t xml:space="preserve"> </w:t>
      </w:r>
      <w:r>
        <w:rPr>
          <w:sz w:val="24"/>
        </w:rPr>
        <w:t>and</w:t>
      </w:r>
      <w:r>
        <w:rPr>
          <w:spacing w:val="-5"/>
          <w:sz w:val="24"/>
        </w:rPr>
        <w:t xml:space="preserve"> </w:t>
      </w:r>
      <w:r>
        <w:rPr>
          <w:sz w:val="24"/>
        </w:rPr>
        <w:t>soft</w:t>
      </w:r>
      <w:r>
        <w:rPr>
          <w:spacing w:val="-3"/>
          <w:sz w:val="24"/>
        </w:rPr>
        <w:t xml:space="preserve"> </w:t>
      </w:r>
      <w:r>
        <w:rPr>
          <w:sz w:val="24"/>
        </w:rPr>
        <w:t>costs,</w:t>
      </w:r>
      <w:r>
        <w:rPr>
          <w:spacing w:val="-4"/>
          <w:sz w:val="24"/>
        </w:rPr>
        <w:t xml:space="preserve"> </w:t>
      </w:r>
      <w:r>
        <w:rPr>
          <w:sz w:val="24"/>
        </w:rPr>
        <w:t>including</w:t>
      </w:r>
      <w:r>
        <w:rPr>
          <w:spacing w:val="-4"/>
          <w:sz w:val="24"/>
        </w:rPr>
        <w:t xml:space="preserve"> </w:t>
      </w:r>
      <w:r>
        <w:rPr>
          <w:sz w:val="24"/>
        </w:rPr>
        <w:t>numerical</w:t>
      </w:r>
      <w:r>
        <w:rPr>
          <w:spacing w:val="-3"/>
          <w:sz w:val="24"/>
        </w:rPr>
        <w:t xml:space="preserve"> </w:t>
      </w:r>
      <w:r>
        <w:rPr>
          <w:sz w:val="24"/>
        </w:rPr>
        <w:t>performance</w:t>
      </w:r>
      <w:r>
        <w:rPr>
          <w:spacing w:val="-6"/>
          <w:sz w:val="24"/>
        </w:rPr>
        <w:t xml:space="preserve"> </w:t>
      </w:r>
      <w:r>
        <w:rPr>
          <w:sz w:val="24"/>
        </w:rPr>
        <w:t>data</w:t>
      </w:r>
      <w:r>
        <w:rPr>
          <w:spacing w:val="-5"/>
          <w:sz w:val="24"/>
        </w:rPr>
        <w:t xml:space="preserve"> </w:t>
      </w:r>
      <w:r>
        <w:rPr>
          <w:sz w:val="24"/>
        </w:rPr>
        <w:t>(as</w:t>
      </w:r>
      <w:r>
        <w:rPr>
          <w:spacing w:val="-4"/>
          <w:sz w:val="24"/>
        </w:rPr>
        <w:t xml:space="preserve"> </w:t>
      </w:r>
      <w:r>
        <w:rPr>
          <w:sz w:val="24"/>
        </w:rPr>
        <w:t>a percentage of total hard</w:t>
      </w:r>
      <w:r>
        <w:rPr>
          <w:spacing w:val="-3"/>
          <w:sz w:val="24"/>
        </w:rPr>
        <w:t xml:space="preserve"> </w:t>
      </w:r>
      <w:r>
        <w:rPr>
          <w:sz w:val="24"/>
        </w:rPr>
        <w:t>costs)</w:t>
      </w:r>
    </w:p>
    <w:p w:rsidR="0086110A" w:rsidRDefault="0086110A">
      <w:pPr>
        <w:pStyle w:val="BodyText"/>
        <w:spacing w:before="8"/>
        <w:rPr>
          <w:sz w:val="20"/>
        </w:rPr>
      </w:pPr>
    </w:p>
    <w:p w:rsidR="0086110A" w:rsidRDefault="00D060B8">
      <w:pPr>
        <w:pStyle w:val="ListParagraph"/>
        <w:numPr>
          <w:ilvl w:val="0"/>
          <w:numId w:val="1"/>
        </w:numPr>
        <w:tabs>
          <w:tab w:val="left" w:pos="1560"/>
        </w:tabs>
        <w:spacing w:before="1"/>
        <w:rPr>
          <w:sz w:val="24"/>
        </w:rPr>
      </w:pPr>
      <w:r>
        <w:rPr>
          <w:sz w:val="24"/>
        </w:rPr>
        <w:t>If</w:t>
      </w:r>
      <w:r>
        <w:rPr>
          <w:spacing w:val="-11"/>
          <w:sz w:val="24"/>
        </w:rPr>
        <w:t xml:space="preserve"> </w:t>
      </w:r>
      <w:r>
        <w:rPr>
          <w:sz w:val="24"/>
        </w:rPr>
        <w:t>the</w:t>
      </w:r>
      <w:r>
        <w:rPr>
          <w:spacing w:val="-11"/>
          <w:sz w:val="24"/>
        </w:rPr>
        <w:t xml:space="preserve"> </w:t>
      </w:r>
      <w:r>
        <w:rPr>
          <w:sz w:val="24"/>
        </w:rPr>
        <w:t>general</w:t>
      </w:r>
      <w:r>
        <w:rPr>
          <w:spacing w:val="-9"/>
          <w:sz w:val="24"/>
        </w:rPr>
        <w:t xml:space="preserve"> </w:t>
      </w:r>
      <w:r>
        <w:rPr>
          <w:sz w:val="24"/>
        </w:rPr>
        <w:t>contractor</w:t>
      </w:r>
      <w:r>
        <w:rPr>
          <w:spacing w:val="-8"/>
          <w:sz w:val="24"/>
        </w:rPr>
        <w:t xml:space="preserve"> </w:t>
      </w:r>
      <w:r>
        <w:rPr>
          <w:sz w:val="24"/>
        </w:rPr>
        <w:t>has</w:t>
      </w:r>
      <w:r>
        <w:rPr>
          <w:spacing w:val="-10"/>
          <w:sz w:val="24"/>
        </w:rPr>
        <w:t xml:space="preserve"> </w:t>
      </w:r>
      <w:r>
        <w:rPr>
          <w:sz w:val="24"/>
        </w:rPr>
        <w:t>been</w:t>
      </w:r>
      <w:r>
        <w:rPr>
          <w:spacing w:val="-10"/>
          <w:sz w:val="24"/>
        </w:rPr>
        <w:t xml:space="preserve"> </w:t>
      </w:r>
      <w:r>
        <w:rPr>
          <w:sz w:val="24"/>
        </w:rPr>
        <w:t>selected,</w:t>
      </w:r>
      <w:r>
        <w:rPr>
          <w:spacing w:val="-10"/>
          <w:sz w:val="24"/>
        </w:rPr>
        <w:t xml:space="preserve"> </w:t>
      </w:r>
      <w:r>
        <w:rPr>
          <w:sz w:val="24"/>
        </w:rPr>
        <w:t>discuss</w:t>
      </w:r>
      <w:r>
        <w:rPr>
          <w:spacing w:val="-8"/>
          <w:sz w:val="24"/>
        </w:rPr>
        <w:t xml:space="preserve"> </w:t>
      </w:r>
      <w:r>
        <w:rPr>
          <w:sz w:val="24"/>
        </w:rPr>
        <w:t>in</w:t>
      </w:r>
      <w:r>
        <w:rPr>
          <w:spacing w:val="-10"/>
          <w:sz w:val="24"/>
        </w:rPr>
        <w:t xml:space="preserve"> </w:t>
      </w:r>
      <w:r>
        <w:rPr>
          <w:sz w:val="24"/>
        </w:rPr>
        <w:t>detail</w:t>
      </w:r>
      <w:r>
        <w:rPr>
          <w:spacing w:val="-9"/>
          <w:sz w:val="24"/>
        </w:rPr>
        <w:t xml:space="preserve"> </w:t>
      </w:r>
      <w:r>
        <w:rPr>
          <w:sz w:val="24"/>
          <w:u w:val="single"/>
        </w:rPr>
        <w:t>the</w:t>
      </w:r>
      <w:r>
        <w:rPr>
          <w:spacing w:val="-11"/>
          <w:sz w:val="24"/>
          <w:u w:val="single"/>
        </w:rPr>
        <w:t xml:space="preserve"> </w:t>
      </w:r>
      <w:r>
        <w:rPr>
          <w:sz w:val="24"/>
          <w:u w:val="single"/>
        </w:rPr>
        <w:t>general</w:t>
      </w:r>
      <w:r>
        <w:rPr>
          <w:spacing w:val="-10"/>
          <w:sz w:val="24"/>
          <w:u w:val="single"/>
        </w:rPr>
        <w:t xml:space="preserve"> </w:t>
      </w:r>
      <w:r>
        <w:rPr>
          <w:sz w:val="24"/>
          <w:u w:val="single"/>
        </w:rPr>
        <w:t>contractor’s</w:t>
      </w:r>
      <w:r>
        <w:rPr>
          <w:sz w:val="24"/>
        </w:rPr>
        <w:t xml:space="preserve"> prior track record with MBE and WBE business contracting, including numerical performance data (as a percentage of total har</w:t>
      </w:r>
      <w:r>
        <w:rPr>
          <w:sz w:val="24"/>
        </w:rPr>
        <w:t>d</w:t>
      </w:r>
      <w:r>
        <w:rPr>
          <w:spacing w:val="-6"/>
          <w:sz w:val="24"/>
        </w:rPr>
        <w:t xml:space="preserve"> </w:t>
      </w:r>
      <w:r>
        <w:rPr>
          <w:sz w:val="24"/>
        </w:rPr>
        <w:t>costs)</w:t>
      </w:r>
    </w:p>
    <w:p w:rsidR="0086110A" w:rsidRDefault="0086110A">
      <w:pPr>
        <w:jc w:val="both"/>
        <w:rPr>
          <w:sz w:val="24"/>
        </w:rPr>
        <w:sectPr w:rsidR="0086110A">
          <w:type w:val="continuous"/>
          <w:pgSz w:w="12240" w:h="15840"/>
          <w:pgMar w:top="1380" w:right="1320" w:bottom="280" w:left="1320" w:header="720" w:footer="720" w:gutter="0"/>
          <w:cols w:space="720"/>
        </w:sectPr>
      </w:pPr>
    </w:p>
    <w:p w:rsidR="0086110A" w:rsidRDefault="00D060B8">
      <w:pPr>
        <w:pStyle w:val="ListParagraph"/>
        <w:numPr>
          <w:ilvl w:val="0"/>
          <w:numId w:val="1"/>
        </w:numPr>
        <w:tabs>
          <w:tab w:val="left" w:pos="1560"/>
        </w:tabs>
        <w:spacing w:before="78"/>
        <w:ind w:right="121"/>
        <w:rPr>
          <w:sz w:val="24"/>
        </w:rPr>
      </w:pPr>
      <w:r>
        <w:rPr>
          <w:sz w:val="24"/>
        </w:rPr>
        <w:lastRenderedPageBreak/>
        <w:t>Describe efforts to identify and solicit bids from MBE and WBE general contractors for the proposed</w:t>
      </w:r>
      <w:r>
        <w:rPr>
          <w:spacing w:val="-1"/>
          <w:sz w:val="24"/>
        </w:rPr>
        <w:t xml:space="preserve"> </w:t>
      </w:r>
      <w:r>
        <w:rPr>
          <w:sz w:val="24"/>
        </w:rPr>
        <w:t>project</w:t>
      </w:r>
    </w:p>
    <w:p w:rsidR="0086110A" w:rsidRDefault="0086110A">
      <w:pPr>
        <w:pStyle w:val="BodyText"/>
        <w:spacing w:before="9"/>
        <w:rPr>
          <w:sz w:val="20"/>
        </w:rPr>
      </w:pPr>
    </w:p>
    <w:p w:rsidR="0086110A" w:rsidRDefault="00D060B8">
      <w:pPr>
        <w:pStyle w:val="ListParagraph"/>
        <w:numPr>
          <w:ilvl w:val="0"/>
          <w:numId w:val="1"/>
        </w:numPr>
        <w:tabs>
          <w:tab w:val="left" w:pos="1560"/>
        </w:tabs>
        <w:rPr>
          <w:sz w:val="24"/>
        </w:rPr>
      </w:pPr>
      <w:r>
        <w:rPr>
          <w:sz w:val="24"/>
        </w:rPr>
        <w:t xml:space="preserve">Include specific and </w:t>
      </w:r>
      <w:r>
        <w:rPr>
          <w:sz w:val="24"/>
          <w:u w:val="single"/>
        </w:rPr>
        <w:t>separate</w:t>
      </w:r>
      <w:r>
        <w:rPr>
          <w:sz w:val="24"/>
        </w:rPr>
        <w:t xml:space="preserve"> goals for the </w:t>
      </w:r>
      <w:r>
        <w:rPr>
          <w:sz w:val="24"/>
          <w:u w:val="single"/>
        </w:rPr>
        <w:t>percentage of total hard costs</w:t>
      </w:r>
      <w:r>
        <w:rPr>
          <w:sz w:val="24"/>
        </w:rPr>
        <w:t xml:space="preserve"> allocated to 1). MBEs and 2).</w:t>
      </w:r>
      <w:r>
        <w:rPr>
          <w:spacing w:val="-1"/>
          <w:sz w:val="24"/>
        </w:rPr>
        <w:t xml:space="preserve"> </w:t>
      </w:r>
      <w:r>
        <w:rPr>
          <w:sz w:val="24"/>
        </w:rPr>
        <w:t>WBEs</w:t>
      </w:r>
    </w:p>
    <w:p w:rsidR="0086110A" w:rsidRDefault="0086110A">
      <w:pPr>
        <w:pStyle w:val="BodyText"/>
        <w:spacing w:before="9"/>
        <w:rPr>
          <w:sz w:val="20"/>
        </w:rPr>
      </w:pPr>
    </w:p>
    <w:p w:rsidR="0086110A" w:rsidRDefault="00D060B8">
      <w:pPr>
        <w:pStyle w:val="ListParagraph"/>
        <w:numPr>
          <w:ilvl w:val="0"/>
          <w:numId w:val="1"/>
        </w:numPr>
        <w:tabs>
          <w:tab w:val="left" w:pos="1560"/>
        </w:tabs>
        <w:ind w:right="117"/>
        <w:rPr>
          <w:sz w:val="24"/>
        </w:rPr>
      </w:pPr>
      <w:r>
        <w:rPr>
          <w:sz w:val="24"/>
          <w:u w:val="single"/>
        </w:rPr>
        <w:t>If applicable</w:t>
      </w:r>
      <w:r>
        <w:rPr>
          <w:sz w:val="24"/>
        </w:rPr>
        <w:t xml:space="preserve">, </w:t>
      </w:r>
      <w:r>
        <w:rPr>
          <w:sz w:val="24"/>
        </w:rPr>
        <w:t xml:space="preserve">include specific and </w:t>
      </w:r>
      <w:r>
        <w:rPr>
          <w:sz w:val="24"/>
          <w:u w:val="single"/>
        </w:rPr>
        <w:t>separate</w:t>
      </w:r>
      <w:r>
        <w:rPr>
          <w:sz w:val="24"/>
        </w:rPr>
        <w:t xml:space="preserve"> goals for the percentage of 1). total construction work hours by people of color; 2). total construction work hours by women; and 3). hard costs allocated to any other relevant diverse business or demographic categories (e.g.,</w:t>
      </w:r>
      <w:r>
        <w:rPr>
          <w:sz w:val="24"/>
        </w:rPr>
        <w:t xml:space="preserve"> Disability-Owned Business Enterprise, Veteran Business Enterprise,</w:t>
      </w:r>
      <w:r>
        <w:rPr>
          <w:spacing w:val="-1"/>
          <w:sz w:val="24"/>
        </w:rPr>
        <w:t xml:space="preserve"> </w:t>
      </w:r>
      <w:r>
        <w:rPr>
          <w:sz w:val="24"/>
        </w:rPr>
        <w:t>etc.)</w:t>
      </w:r>
    </w:p>
    <w:p w:rsidR="0086110A" w:rsidRDefault="0086110A">
      <w:pPr>
        <w:pStyle w:val="BodyText"/>
        <w:spacing w:before="9"/>
        <w:rPr>
          <w:sz w:val="20"/>
        </w:rPr>
      </w:pPr>
    </w:p>
    <w:p w:rsidR="0086110A" w:rsidRDefault="00D060B8">
      <w:pPr>
        <w:pStyle w:val="ListParagraph"/>
        <w:numPr>
          <w:ilvl w:val="0"/>
          <w:numId w:val="1"/>
        </w:numPr>
        <w:tabs>
          <w:tab w:val="left" w:pos="1560"/>
        </w:tabs>
        <w:rPr>
          <w:sz w:val="24"/>
        </w:rPr>
      </w:pPr>
      <w:r>
        <w:rPr>
          <w:sz w:val="24"/>
        </w:rPr>
        <w:t xml:space="preserve">If the project is subject to </w:t>
      </w:r>
      <w:r>
        <w:rPr>
          <w:sz w:val="24"/>
          <w:u w:val="single"/>
        </w:rPr>
        <w:t>Section 3</w:t>
      </w:r>
      <w:r>
        <w:rPr>
          <w:sz w:val="24"/>
        </w:rPr>
        <w:t xml:space="preserve"> requirements, include specific and </w:t>
      </w:r>
      <w:r>
        <w:rPr>
          <w:sz w:val="24"/>
          <w:u w:val="single"/>
        </w:rPr>
        <w:t>separate</w:t>
      </w:r>
      <w:r>
        <w:rPr>
          <w:sz w:val="24"/>
        </w:rPr>
        <w:t xml:space="preserve"> goals for the percentage of 1) total construction work hours by Section 3</w:t>
      </w:r>
      <w:r>
        <w:rPr>
          <w:spacing w:val="44"/>
          <w:sz w:val="24"/>
        </w:rPr>
        <w:t xml:space="preserve"> </w:t>
      </w:r>
      <w:r>
        <w:rPr>
          <w:sz w:val="24"/>
        </w:rPr>
        <w:t>workers;</w:t>
      </w:r>
    </w:p>
    <w:p w:rsidR="0086110A" w:rsidRDefault="00D060B8">
      <w:pPr>
        <w:pStyle w:val="BodyText"/>
        <w:spacing w:before="2"/>
        <w:ind w:left="1560"/>
      </w:pPr>
      <w:r>
        <w:t>2) total construction work hours by Targeted Section 3 workers; and 3) total dollar amount of the construction contract to Section 3 businesses</w:t>
      </w:r>
    </w:p>
    <w:p w:rsidR="0086110A" w:rsidRDefault="0086110A">
      <w:pPr>
        <w:pStyle w:val="BodyText"/>
        <w:spacing w:before="9"/>
        <w:rPr>
          <w:sz w:val="20"/>
        </w:rPr>
      </w:pPr>
    </w:p>
    <w:p w:rsidR="0086110A" w:rsidRDefault="00D060B8">
      <w:pPr>
        <w:pStyle w:val="ListParagraph"/>
        <w:numPr>
          <w:ilvl w:val="0"/>
          <w:numId w:val="1"/>
        </w:numPr>
        <w:tabs>
          <w:tab w:val="left" w:pos="1560"/>
        </w:tabs>
        <w:ind w:right="119"/>
        <w:rPr>
          <w:sz w:val="24"/>
        </w:rPr>
      </w:pPr>
      <w:r>
        <w:rPr>
          <w:sz w:val="24"/>
        </w:rPr>
        <w:t xml:space="preserve">Include proactive steps for increasing MBE and WBE contracting by the general contractor during construction, </w:t>
      </w:r>
      <w:r>
        <w:rPr>
          <w:sz w:val="24"/>
          <w:u w:val="single"/>
        </w:rPr>
        <w:t>e</w:t>
      </w:r>
      <w:r>
        <w:rPr>
          <w:sz w:val="24"/>
          <w:u w:val="single"/>
        </w:rPr>
        <w:t>ven if the general contractor has not yet been selected</w:t>
      </w:r>
      <w:r>
        <w:rPr>
          <w:spacing w:val="-11"/>
          <w:sz w:val="24"/>
        </w:rPr>
        <w:t xml:space="preserve"> </w:t>
      </w:r>
      <w:r>
        <w:rPr>
          <w:sz w:val="24"/>
        </w:rPr>
        <w:t>(e.g.</w:t>
      </w:r>
      <w:r>
        <w:rPr>
          <w:spacing w:val="-12"/>
          <w:sz w:val="24"/>
        </w:rPr>
        <w:t xml:space="preserve"> </w:t>
      </w:r>
      <w:r>
        <w:rPr>
          <w:sz w:val="24"/>
        </w:rPr>
        <w:t>breaking</w:t>
      </w:r>
      <w:r>
        <w:rPr>
          <w:spacing w:val="-13"/>
          <w:sz w:val="24"/>
        </w:rPr>
        <w:t xml:space="preserve"> </w:t>
      </w:r>
      <w:r>
        <w:rPr>
          <w:sz w:val="24"/>
        </w:rPr>
        <w:t>trades</w:t>
      </w:r>
      <w:r>
        <w:rPr>
          <w:spacing w:val="-13"/>
          <w:sz w:val="24"/>
        </w:rPr>
        <w:t xml:space="preserve"> </w:t>
      </w:r>
      <w:r>
        <w:rPr>
          <w:sz w:val="24"/>
        </w:rPr>
        <w:t>into</w:t>
      </w:r>
      <w:r>
        <w:rPr>
          <w:spacing w:val="-13"/>
          <w:sz w:val="24"/>
        </w:rPr>
        <w:t xml:space="preserve"> </w:t>
      </w:r>
      <w:r>
        <w:rPr>
          <w:sz w:val="24"/>
        </w:rPr>
        <w:t>smaller</w:t>
      </w:r>
      <w:r>
        <w:rPr>
          <w:spacing w:val="-14"/>
          <w:sz w:val="24"/>
        </w:rPr>
        <w:t xml:space="preserve"> </w:t>
      </w:r>
      <w:r>
        <w:rPr>
          <w:sz w:val="24"/>
        </w:rPr>
        <w:t>tasks</w:t>
      </w:r>
      <w:r>
        <w:rPr>
          <w:spacing w:val="-13"/>
          <w:sz w:val="24"/>
        </w:rPr>
        <w:t xml:space="preserve"> </w:t>
      </w:r>
      <w:r>
        <w:rPr>
          <w:sz w:val="24"/>
        </w:rPr>
        <w:t>or</w:t>
      </w:r>
      <w:r>
        <w:rPr>
          <w:spacing w:val="-14"/>
          <w:sz w:val="24"/>
        </w:rPr>
        <w:t xml:space="preserve"> </w:t>
      </w:r>
      <w:r>
        <w:rPr>
          <w:sz w:val="24"/>
        </w:rPr>
        <w:t>quantities,</w:t>
      </w:r>
      <w:r>
        <w:rPr>
          <w:spacing w:val="-13"/>
          <w:sz w:val="24"/>
        </w:rPr>
        <w:t xml:space="preserve"> </w:t>
      </w:r>
      <w:r>
        <w:rPr>
          <w:sz w:val="24"/>
        </w:rPr>
        <w:t>hiring</w:t>
      </w:r>
      <w:r>
        <w:rPr>
          <w:spacing w:val="-13"/>
          <w:sz w:val="24"/>
        </w:rPr>
        <w:t xml:space="preserve"> </w:t>
      </w:r>
      <w:r>
        <w:rPr>
          <w:sz w:val="24"/>
        </w:rPr>
        <w:t>a</w:t>
      </w:r>
      <w:r>
        <w:rPr>
          <w:spacing w:val="-14"/>
          <w:sz w:val="24"/>
        </w:rPr>
        <w:t xml:space="preserve"> </w:t>
      </w:r>
      <w:r>
        <w:rPr>
          <w:sz w:val="24"/>
        </w:rPr>
        <w:t>recruiter,</w:t>
      </w:r>
      <w:r>
        <w:rPr>
          <w:spacing w:val="-13"/>
          <w:sz w:val="24"/>
        </w:rPr>
        <w:t xml:space="preserve"> </w:t>
      </w:r>
      <w:r>
        <w:rPr>
          <w:sz w:val="24"/>
        </w:rPr>
        <w:t>etc.)</w:t>
      </w:r>
    </w:p>
    <w:p w:rsidR="0086110A" w:rsidRDefault="0086110A">
      <w:pPr>
        <w:pStyle w:val="BodyText"/>
        <w:spacing w:before="9"/>
        <w:rPr>
          <w:sz w:val="20"/>
        </w:rPr>
      </w:pPr>
    </w:p>
    <w:p w:rsidR="0086110A" w:rsidRDefault="00D060B8">
      <w:pPr>
        <w:pStyle w:val="ListParagraph"/>
        <w:numPr>
          <w:ilvl w:val="0"/>
          <w:numId w:val="1"/>
        </w:numPr>
        <w:tabs>
          <w:tab w:val="left" w:pos="1560"/>
        </w:tabs>
        <w:ind w:right="115"/>
        <w:rPr>
          <w:sz w:val="24"/>
        </w:rPr>
      </w:pPr>
      <w:r>
        <w:rPr>
          <w:sz w:val="24"/>
        </w:rPr>
        <w:t>Discuss</w:t>
      </w:r>
      <w:r>
        <w:rPr>
          <w:spacing w:val="-16"/>
          <w:sz w:val="24"/>
        </w:rPr>
        <w:t xml:space="preserve"> </w:t>
      </w:r>
      <w:r>
        <w:rPr>
          <w:sz w:val="24"/>
        </w:rPr>
        <w:t>how</w:t>
      </w:r>
      <w:r>
        <w:rPr>
          <w:spacing w:val="-16"/>
          <w:sz w:val="24"/>
        </w:rPr>
        <w:t xml:space="preserve"> </w:t>
      </w:r>
      <w:r>
        <w:rPr>
          <w:sz w:val="24"/>
        </w:rPr>
        <w:t>the</w:t>
      </w:r>
      <w:r>
        <w:rPr>
          <w:spacing w:val="-17"/>
          <w:sz w:val="24"/>
        </w:rPr>
        <w:t xml:space="preserve"> </w:t>
      </w:r>
      <w:r>
        <w:rPr>
          <w:sz w:val="24"/>
        </w:rPr>
        <w:t>project’s</w:t>
      </w:r>
      <w:r>
        <w:rPr>
          <w:spacing w:val="-13"/>
          <w:sz w:val="24"/>
        </w:rPr>
        <w:t xml:space="preserve"> </w:t>
      </w:r>
      <w:r>
        <w:rPr>
          <w:sz w:val="24"/>
        </w:rPr>
        <w:t>percentage</w:t>
      </w:r>
      <w:r>
        <w:rPr>
          <w:spacing w:val="-14"/>
          <w:sz w:val="24"/>
        </w:rPr>
        <w:t xml:space="preserve"> </w:t>
      </w:r>
      <w:r>
        <w:rPr>
          <w:sz w:val="24"/>
        </w:rPr>
        <w:t>goals</w:t>
      </w:r>
      <w:r>
        <w:rPr>
          <w:spacing w:val="-16"/>
          <w:sz w:val="24"/>
        </w:rPr>
        <w:t xml:space="preserve"> </w:t>
      </w:r>
      <w:r>
        <w:rPr>
          <w:sz w:val="24"/>
        </w:rPr>
        <w:t>for</w:t>
      </w:r>
      <w:r>
        <w:rPr>
          <w:spacing w:val="-17"/>
          <w:sz w:val="24"/>
        </w:rPr>
        <w:t xml:space="preserve"> </w:t>
      </w:r>
      <w:r>
        <w:rPr>
          <w:sz w:val="24"/>
        </w:rPr>
        <w:t>MBE</w:t>
      </w:r>
      <w:r>
        <w:rPr>
          <w:spacing w:val="-15"/>
          <w:sz w:val="24"/>
        </w:rPr>
        <w:t xml:space="preserve"> </w:t>
      </w:r>
      <w:r>
        <w:rPr>
          <w:sz w:val="24"/>
        </w:rPr>
        <w:t>and</w:t>
      </w:r>
      <w:r>
        <w:rPr>
          <w:spacing w:val="-16"/>
          <w:sz w:val="24"/>
        </w:rPr>
        <w:t xml:space="preserve"> </w:t>
      </w:r>
      <w:r>
        <w:rPr>
          <w:sz w:val="24"/>
        </w:rPr>
        <w:t>WBE</w:t>
      </w:r>
      <w:r>
        <w:rPr>
          <w:spacing w:val="-16"/>
          <w:sz w:val="24"/>
        </w:rPr>
        <w:t xml:space="preserve"> </w:t>
      </w:r>
      <w:r>
        <w:rPr>
          <w:sz w:val="24"/>
        </w:rPr>
        <w:t>business</w:t>
      </w:r>
      <w:r>
        <w:rPr>
          <w:spacing w:val="-16"/>
          <w:sz w:val="24"/>
        </w:rPr>
        <w:t xml:space="preserve"> </w:t>
      </w:r>
      <w:r>
        <w:rPr>
          <w:sz w:val="24"/>
        </w:rPr>
        <w:t xml:space="preserve">contracting during construction will be </w:t>
      </w:r>
      <w:r>
        <w:rPr>
          <w:sz w:val="24"/>
          <w:u w:val="single"/>
        </w:rPr>
        <w:t>memorialized and tracked</w:t>
      </w:r>
      <w:r>
        <w:rPr>
          <w:sz w:val="24"/>
        </w:rPr>
        <w:t xml:space="preserve"> (e.g. goals written into construction contract, reporting requirements,</w:t>
      </w:r>
      <w:r>
        <w:rPr>
          <w:spacing w:val="-1"/>
          <w:sz w:val="24"/>
        </w:rPr>
        <w:t xml:space="preserve"> </w:t>
      </w:r>
      <w:r>
        <w:rPr>
          <w:sz w:val="24"/>
        </w:rPr>
        <w:t>etc.)</w:t>
      </w:r>
    </w:p>
    <w:p w:rsidR="0086110A" w:rsidRDefault="0086110A">
      <w:pPr>
        <w:pStyle w:val="BodyText"/>
        <w:spacing w:before="9"/>
        <w:rPr>
          <w:sz w:val="20"/>
        </w:rPr>
      </w:pPr>
    </w:p>
    <w:p w:rsidR="0086110A" w:rsidRDefault="00D060B8">
      <w:pPr>
        <w:pStyle w:val="ListParagraph"/>
        <w:numPr>
          <w:ilvl w:val="0"/>
          <w:numId w:val="1"/>
        </w:numPr>
        <w:tabs>
          <w:tab w:val="left" w:pos="1560"/>
        </w:tabs>
        <w:ind w:right="116"/>
        <w:rPr>
          <w:sz w:val="24"/>
        </w:rPr>
      </w:pPr>
      <w:r>
        <w:rPr>
          <w:sz w:val="24"/>
        </w:rPr>
        <w:t>Provide</w:t>
      </w:r>
      <w:r>
        <w:rPr>
          <w:spacing w:val="-8"/>
          <w:sz w:val="24"/>
        </w:rPr>
        <w:t xml:space="preserve"> </w:t>
      </w:r>
      <w:r>
        <w:rPr>
          <w:sz w:val="24"/>
        </w:rPr>
        <w:t>information</w:t>
      </w:r>
      <w:r>
        <w:rPr>
          <w:spacing w:val="-6"/>
          <w:sz w:val="24"/>
        </w:rPr>
        <w:t xml:space="preserve"> </w:t>
      </w:r>
      <w:r>
        <w:rPr>
          <w:sz w:val="24"/>
        </w:rPr>
        <w:t>on</w:t>
      </w:r>
      <w:r>
        <w:rPr>
          <w:spacing w:val="-7"/>
          <w:sz w:val="24"/>
        </w:rPr>
        <w:t xml:space="preserve"> </w:t>
      </w:r>
      <w:r>
        <w:rPr>
          <w:sz w:val="24"/>
        </w:rPr>
        <w:t>the</w:t>
      </w:r>
      <w:r>
        <w:rPr>
          <w:spacing w:val="-7"/>
          <w:sz w:val="24"/>
        </w:rPr>
        <w:t xml:space="preserve"> </w:t>
      </w:r>
      <w:r>
        <w:rPr>
          <w:sz w:val="24"/>
        </w:rPr>
        <w:t>sponsor’s</w:t>
      </w:r>
      <w:r>
        <w:rPr>
          <w:spacing w:val="-7"/>
          <w:sz w:val="24"/>
        </w:rPr>
        <w:t xml:space="preserve"> </w:t>
      </w:r>
      <w:r>
        <w:rPr>
          <w:sz w:val="24"/>
        </w:rPr>
        <w:t>plan</w:t>
      </w:r>
      <w:r>
        <w:rPr>
          <w:spacing w:val="-6"/>
          <w:sz w:val="24"/>
        </w:rPr>
        <w:t xml:space="preserve"> </w:t>
      </w:r>
      <w:r>
        <w:rPr>
          <w:sz w:val="24"/>
        </w:rPr>
        <w:t>for</w:t>
      </w:r>
      <w:r>
        <w:rPr>
          <w:spacing w:val="-8"/>
          <w:sz w:val="24"/>
        </w:rPr>
        <w:t xml:space="preserve"> </w:t>
      </w:r>
      <w:r>
        <w:rPr>
          <w:sz w:val="24"/>
        </w:rPr>
        <w:t>MBE</w:t>
      </w:r>
      <w:r>
        <w:rPr>
          <w:spacing w:val="-6"/>
          <w:sz w:val="24"/>
        </w:rPr>
        <w:t xml:space="preserve"> </w:t>
      </w:r>
      <w:r>
        <w:rPr>
          <w:sz w:val="24"/>
        </w:rPr>
        <w:t>and</w:t>
      </w:r>
      <w:r>
        <w:rPr>
          <w:spacing w:val="-7"/>
          <w:sz w:val="24"/>
        </w:rPr>
        <w:t xml:space="preserve"> </w:t>
      </w:r>
      <w:r>
        <w:rPr>
          <w:sz w:val="24"/>
        </w:rPr>
        <w:t>WBE</w:t>
      </w:r>
      <w:r>
        <w:rPr>
          <w:spacing w:val="-6"/>
          <w:sz w:val="24"/>
        </w:rPr>
        <w:t xml:space="preserve"> </w:t>
      </w:r>
      <w:r>
        <w:rPr>
          <w:sz w:val="24"/>
        </w:rPr>
        <w:t>business</w:t>
      </w:r>
      <w:r>
        <w:rPr>
          <w:spacing w:val="-7"/>
          <w:sz w:val="24"/>
        </w:rPr>
        <w:t xml:space="preserve"> </w:t>
      </w:r>
      <w:r>
        <w:rPr>
          <w:sz w:val="24"/>
        </w:rPr>
        <w:t xml:space="preserve">contracting in </w:t>
      </w:r>
      <w:r>
        <w:rPr>
          <w:sz w:val="24"/>
          <w:u w:val="single"/>
        </w:rPr>
        <w:t>soft costs</w:t>
      </w:r>
      <w:r>
        <w:rPr>
          <w:sz w:val="24"/>
        </w:rPr>
        <w:t>, including any specific joint venture or subcontracting efforts. Soft costs</w:t>
      </w:r>
      <w:r>
        <w:rPr>
          <w:spacing w:val="-13"/>
          <w:sz w:val="24"/>
        </w:rPr>
        <w:t xml:space="preserve"> </w:t>
      </w:r>
      <w:r>
        <w:rPr>
          <w:sz w:val="24"/>
        </w:rPr>
        <w:t>include</w:t>
      </w:r>
      <w:r>
        <w:rPr>
          <w:spacing w:val="-13"/>
          <w:sz w:val="24"/>
        </w:rPr>
        <w:t xml:space="preserve"> </w:t>
      </w:r>
      <w:r>
        <w:rPr>
          <w:sz w:val="24"/>
        </w:rPr>
        <w:t>all</w:t>
      </w:r>
      <w:r>
        <w:rPr>
          <w:spacing w:val="-12"/>
          <w:sz w:val="24"/>
        </w:rPr>
        <w:t xml:space="preserve"> </w:t>
      </w:r>
      <w:r>
        <w:rPr>
          <w:sz w:val="24"/>
        </w:rPr>
        <w:t>project</w:t>
      </w:r>
      <w:r>
        <w:rPr>
          <w:spacing w:val="-12"/>
          <w:sz w:val="24"/>
        </w:rPr>
        <w:t xml:space="preserve"> </w:t>
      </w:r>
      <w:r>
        <w:rPr>
          <w:sz w:val="24"/>
        </w:rPr>
        <w:t>costs</w:t>
      </w:r>
      <w:r>
        <w:rPr>
          <w:spacing w:val="-12"/>
          <w:sz w:val="24"/>
        </w:rPr>
        <w:t xml:space="preserve"> </w:t>
      </w:r>
      <w:r>
        <w:rPr>
          <w:sz w:val="24"/>
        </w:rPr>
        <w:t>except</w:t>
      </w:r>
      <w:r>
        <w:rPr>
          <w:spacing w:val="-12"/>
          <w:sz w:val="24"/>
        </w:rPr>
        <w:t xml:space="preserve"> </w:t>
      </w:r>
      <w:r>
        <w:rPr>
          <w:sz w:val="24"/>
        </w:rPr>
        <w:t>for</w:t>
      </w:r>
      <w:r>
        <w:rPr>
          <w:spacing w:val="-13"/>
          <w:sz w:val="24"/>
        </w:rPr>
        <w:t xml:space="preserve"> </w:t>
      </w:r>
      <w:r>
        <w:rPr>
          <w:sz w:val="24"/>
        </w:rPr>
        <w:t>acquisition,</w:t>
      </w:r>
      <w:r>
        <w:rPr>
          <w:spacing w:val="-12"/>
          <w:sz w:val="24"/>
        </w:rPr>
        <w:t xml:space="preserve"> </w:t>
      </w:r>
      <w:r>
        <w:rPr>
          <w:sz w:val="24"/>
        </w:rPr>
        <w:t>hard</w:t>
      </w:r>
      <w:r>
        <w:rPr>
          <w:spacing w:val="-12"/>
          <w:sz w:val="24"/>
        </w:rPr>
        <w:t xml:space="preserve"> </w:t>
      </w:r>
      <w:r>
        <w:rPr>
          <w:sz w:val="24"/>
        </w:rPr>
        <w:t>costs,</w:t>
      </w:r>
      <w:r>
        <w:rPr>
          <w:spacing w:val="-12"/>
          <w:sz w:val="24"/>
        </w:rPr>
        <w:t xml:space="preserve"> </w:t>
      </w:r>
      <w:r>
        <w:rPr>
          <w:sz w:val="24"/>
        </w:rPr>
        <w:t>interest,</w:t>
      </w:r>
      <w:r>
        <w:rPr>
          <w:spacing w:val="-12"/>
          <w:sz w:val="24"/>
        </w:rPr>
        <w:t xml:space="preserve"> </w:t>
      </w:r>
      <w:r>
        <w:rPr>
          <w:sz w:val="24"/>
        </w:rPr>
        <w:t>taxes,</w:t>
      </w:r>
      <w:r>
        <w:rPr>
          <w:spacing w:val="-12"/>
          <w:sz w:val="24"/>
        </w:rPr>
        <w:t xml:space="preserve"> </w:t>
      </w:r>
      <w:r>
        <w:rPr>
          <w:sz w:val="24"/>
        </w:rPr>
        <w:t>fees, reserves, developer overhead and developer</w:t>
      </w:r>
      <w:r>
        <w:rPr>
          <w:spacing w:val="-1"/>
          <w:sz w:val="24"/>
        </w:rPr>
        <w:t xml:space="preserve"> </w:t>
      </w:r>
      <w:r>
        <w:rPr>
          <w:sz w:val="24"/>
        </w:rPr>
        <w:t>fee.</w:t>
      </w:r>
    </w:p>
    <w:p w:rsidR="0086110A" w:rsidRDefault="0086110A">
      <w:pPr>
        <w:pStyle w:val="BodyText"/>
        <w:spacing w:before="9"/>
        <w:rPr>
          <w:sz w:val="20"/>
        </w:rPr>
      </w:pPr>
    </w:p>
    <w:p w:rsidR="0086110A" w:rsidRDefault="00D060B8">
      <w:pPr>
        <w:pStyle w:val="ListParagraph"/>
        <w:numPr>
          <w:ilvl w:val="0"/>
          <w:numId w:val="1"/>
        </w:numPr>
        <w:tabs>
          <w:tab w:val="left" w:pos="1560"/>
        </w:tabs>
        <w:rPr>
          <w:sz w:val="24"/>
        </w:rPr>
      </w:pPr>
      <w:r>
        <w:rPr>
          <w:sz w:val="24"/>
        </w:rPr>
        <w:t>Provide</w:t>
      </w:r>
      <w:r>
        <w:rPr>
          <w:spacing w:val="-8"/>
          <w:sz w:val="24"/>
        </w:rPr>
        <w:t xml:space="preserve"> </w:t>
      </w:r>
      <w:r>
        <w:rPr>
          <w:sz w:val="24"/>
        </w:rPr>
        <w:t>information</w:t>
      </w:r>
      <w:r>
        <w:rPr>
          <w:spacing w:val="-6"/>
          <w:sz w:val="24"/>
        </w:rPr>
        <w:t xml:space="preserve"> </w:t>
      </w:r>
      <w:r>
        <w:rPr>
          <w:sz w:val="24"/>
        </w:rPr>
        <w:t>on</w:t>
      </w:r>
      <w:r>
        <w:rPr>
          <w:spacing w:val="-7"/>
          <w:sz w:val="24"/>
        </w:rPr>
        <w:t xml:space="preserve"> </w:t>
      </w:r>
      <w:r>
        <w:rPr>
          <w:sz w:val="24"/>
        </w:rPr>
        <w:t>the</w:t>
      </w:r>
      <w:r>
        <w:rPr>
          <w:spacing w:val="-7"/>
          <w:sz w:val="24"/>
        </w:rPr>
        <w:t xml:space="preserve"> </w:t>
      </w:r>
      <w:r>
        <w:rPr>
          <w:sz w:val="24"/>
        </w:rPr>
        <w:t>sponsor’s</w:t>
      </w:r>
      <w:r>
        <w:rPr>
          <w:spacing w:val="-7"/>
          <w:sz w:val="24"/>
        </w:rPr>
        <w:t xml:space="preserve"> </w:t>
      </w:r>
      <w:r>
        <w:rPr>
          <w:sz w:val="24"/>
        </w:rPr>
        <w:t>plan</w:t>
      </w:r>
      <w:r>
        <w:rPr>
          <w:spacing w:val="-6"/>
          <w:sz w:val="24"/>
        </w:rPr>
        <w:t xml:space="preserve"> </w:t>
      </w:r>
      <w:r>
        <w:rPr>
          <w:sz w:val="24"/>
        </w:rPr>
        <w:t>for</w:t>
      </w:r>
      <w:r>
        <w:rPr>
          <w:spacing w:val="-8"/>
          <w:sz w:val="24"/>
        </w:rPr>
        <w:t xml:space="preserve"> </w:t>
      </w:r>
      <w:r>
        <w:rPr>
          <w:sz w:val="24"/>
        </w:rPr>
        <w:t>MBE</w:t>
      </w:r>
      <w:r>
        <w:rPr>
          <w:spacing w:val="-6"/>
          <w:sz w:val="24"/>
        </w:rPr>
        <w:t xml:space="preserve"> </w:t>
      </w:r>
      <w:r>
        <w:rPr>
          <w:sz w:val="24"/>
        </w:rPr>
        <w:t>and</w:t>
      </w:r>
      <w:r>
        <w:rPr>
          <w:spacing w:val="-7"/>
          <w:sz w:val="24"/>
        </w:rPr>
        <w:t xml:space="preserve"> </w:t>
      </w:r>
      <w:r>
        <w:rPr>
          <w:sz w:val="24"/>
        </w:rPr>
        <w:t>WBE</w:t>
      </w:r>
      <w:r>
        <w:rPr>
          <w:spacing w:val="-6"/>
          <w:sz w:val="24"/>
        </w:rPr>
        <w:t xml:space="preserve"> </w:t>
      </w:r>
      <w:r>
        <w:rPr>
          <w:sz w:val="24"/>
        </w:rPr>
        <w:t>business</w:t>
      </w:r>
      <w:r>
        <w:rPr>
          <w:spacing w:val="-7"/>
          <w:sz w:val="24"/>
        </w:rPr>
        <w:t xml:space="preserve"> </w:t>
      </w:r>
      <w:r>
        <w:rPr>
          <w:sz w:val="24"/>
        </w:rPr>
        <w:t xml:space="preserve">contracting by the property manager </w:t>
      </w:r>
      <w:r>
        <w:rPr>
          <w:sz w:val="24"/>
          <w:u w:val="single"/>
        </w:rPr>
        <w:t>during operations</w:t>
      </w:r>
      <w:r>
        <w:rPr>
          <w:sz w:val="24"/>
        </w:rPr>
        <w:t xml:space="preserve"> (for all costs, including goods,</w:t>
      </w:r>
      <w:r>
        <w:rPr>
          <w:spacing w:val="-18"/>
          <w:sz w:val="24"/>
        </w:rPr>
        <w:t xml:space="preserve"> </w:t>
      </w:r>
      <w:r>
        <w:rPr>
          <w:sz w:val="24"/>
        </w:rPr>
        <w:t xml:space="preserve">supplies and services), </w:t>
      </w:r>
      <w:r>
        <w:rPr>
          <w:sz w:val="24"/>
          <w:u w:val="single"/>
        </w:rPr>
        <w:t>even if the property manager has not yet been</w:t>
      </w:r>
      <w:r>
        <w:rPr>
          <w:spacing w:val="-5"/>
          <w:sz w:val="24"/>
          <w:u w:val="single"/>
        </w:rPr>
        <w:t xml:space="preserve"> </w:t>
      </w:r>
      <w:r>
        <w:rPr>
          <w:sz w:val="24"/>
          <w:u w:val="single"/>
        </w:rPr>
        <w:t>selected</w:t>
      </w:r>
      <w:r>
        <w:rPr>
          <w:sz w:val="24"/>
        </w:rPr>
        <w:t>.</w:t>
      </w:r>
    </w:p>
    <w:p w:rsidR="0086110A" w:rsidRDefault="0086110A">
      <w:pPr>
        <w:pStyle w:val="BodyText"/>
        <w:spacing w:before="8"/>
        <w:rPr>
          <w:sz w:val="20"/>
        </w:rPr>
      </w:pPr>
    </w:p>
    <w:p w:rsidR="0086110A" w:rsidRDefault="00D060B8">
      <w:pPr>
        <w:pStyle w:val="ListParagraph"/>
        <w:numPr>
          <w:ilvl w:val="0"/>
          <w:numId w:val="1"/>
        </w:numPr>
        <w:tabs>
          <w:tab w:val="left" w:pos="1560"/>
        </w:tabs>
        <w:spacing w:before="1"/>
        <w:rPr>
          <w:sz w:val="24"/>
        </w:rPr>
      </w:pPr>
      <w:r>
        <w:rPr>
          <w:sz w:val="24"/>
        </w:rPr>
        <w:t>Discuss any other innovative or unique efforts for increasing diverse supplier or worker</w:t>
      </w:r>
      <w:r>
        <w:rPr>
          <w:spacing w:val="-10"/>
          <w:sz w:val="24"/>
        </w:rPr>
        <w:t xml:space="preserve"> </w:t>
      </w:r>
      <w:r>
        <w:rPr>
          <w:sz w:val="24"/>
        </w:rPr>
        <w:t>contracting,</w:t>
      </w:r>
      <w:r>
        <w:rPr>
          <w:spacing w:val="-11"/>
          <w:sz w:val="24"/>
        </w:rPr>
        <w:t xml:space="preserve"> </w:t>
      </w:r>
      <w:r>
        <w:rPr>
          <w:sz w:val="24"/>
        </w:rPr>
        <w:t>including</w:t>
      </w:r>
      <w:r>
        <w:rPr>
          <w:spacing w:val="-12"/>
          <w:sz w:val="24"/>
        </w:rPr>
        <w:t xml:space="preserve"> </w:t>
      </w:r>
      <w:r>
        <w:rPr>
          <w:sz w:val="24"/>
        </w:rPr>
        <w:t>engaging</w:t>
      </w:r>
      <w:r>
        <w:rPr>
          <w:spacing w:val="-11"/>
          <w:sz w:val="24"/>
        </w:rPr>
        <w:t xml:space="preserve"> </w:t>
      </w:r>
      <w:r>
        <w:rPr>
          <w:sz w:val="24"/>
        </w:rPr>
        <w:t>businesses</w:t>
      </w:r>
      <w:r>
        <w:rPr>
          <w:spacing w:val="-9"/>
          <w:sz w:val="24"/>
        </w:rPr>
        <w:t xml:space="preserve"> </w:t>
      </w:r>
      <w:r>
        <w:rPr>
          <w:sz w:val="24"/>
        </w:rPr>
        <w:t>with</w:t>
      </w:r>
      <w:r>
        <w:rPr>
          <w:spacing w:val="-11"/>
          <w:sz w:val="24"/>
        </w:rPr>
        <w:t xml:space="preserve"> </w:t>
      </w:r>
      <w:r>
        <w:rPr>
          <w:sz w:val="24"/>
        </w:rPr>
        <w:t>diverse</w:t>
      </w:r>
      <w:r>
        <w:rPr>
          <w:spacing w:val="-13"/>
          <w:sz w:val="24"/>
        </w:rPr>
        <w:t xml:space="preserve"> </w:t>
      </w:r>
      <w:r>
        <w:rPr>
          <w:sz w:val="24"/>
        </w:rPr>
        <w:t>management,</w:t>
      </w:r>
      <w:r>
        <w:rPr>
          <w:spacing w:val="-11"/>
          <w:sz w:val="24"/>
        </w:rPr>
        <w:t xml:space="preserve"> </w:t>
      </w:r>
      <w:r>
        <w:rPr>
          <w:sz w:val="24"/>
        </w:rPr>
        <w:t>staff, or boards that may not qualify as MBE or</w:t>
      </w:r>
      <w:r>
        <w:rPr>
          <w:spacing w:val="-4"/>
          <w:sz w:val="24"/>
        </w:rPr>
        <w:t xml:space="preserve"> </w:t>
      </w:r>
      <w:r>
        <w:rPr>
          <w:sz w:val="24"/>
        </w:rPr>
        <w:t>WBE</w:t>
      </w:r>
    </w:p>
    <w:p w:rsidR="0086110A" w:rsidRDefault="0086110A">
      <w:pPr>
        <w:pStyle w:val="BodyText"/>
        <w:spacing w:before="9"/>
        <w:rPr>
          <w:sz w:val="20"/>
        </w:rPr>
      </w:pPr>
    </w:p>
    <w:p w:rsidR="00D060B8" w:rsidRDefault="00D060B8">
      <w:pPr>
        <w:rPr>
          <w:b/>
          <w:bCs/>
          <w:sz w:val="24"/>
          <w:szCs w:val="24"/>
        </w:rPr>
      </w:pPr>
      <w:r>
        <w:br w:type="page"/>
      </w:r>
    </w:p>
    <w:p w:rsidR="0086110A" w:rsidRDefault="00D060B8" w:rsidP="00D060B8">
      <w:pPr>
        <w:pStyle w:val="Heading1"/>
        <w:spacing w:before="0"/>
        <w:jc w:val="both"/>
      </w:pPr>
      <w:r>
        <w:lastRenderedPageBreak/>
        <w:t>MBE &amp; WBE and Section 3 Form</w:t>
      </w:r>
    </w:p>
    <w:p w:rsidR="0086110A" w:rsidRDefault="00D060B8" w:rsidP="00D060B8">
      <w:pPr>
        <w:pStyle w:val="BodyText"/>
        <w:ind w:left="120"/>
        <w:jc w:val="both"/>
      </w:pPr>
      <w:r>
        <w:t>All sponsors must</w:t>
      </w:r>
      <w:r>
        <w:t xml:space="preserve"> complete the below form and attach it to the end of the plan. If Section 3 is applicable for the proposed project, please provide the requested Section 3 information.</w:t>
      </w:r>
    </w:p>
    <w:p w:rsidR="00D060B8" w:rsidRDefault="00D060B8" w:rsidP="00D060B8">
      <w:pPr>
        <w:pStyle w:val="Heading1"/>
        <w:spacing w:before="79"/>
        <w:jc w:val="both"/>
      </w:pPr>
    </w:p>
    <w:p w:rsidR="0086110A" w:rsidRDefault="00D060B8" w:rsidP="00D060B8">
      <w:pPr>
        <w:pStyle w:val="Heading1"/>
        <w:spacing w:before="79"/>
        <w:jc w:val="both"/>
      </w:pPr>
      <w:r>
        <w:t>GENERAL INFORMATION</w:t>
      </w:r>
    </w:p>
    <w:p w:rsidR="0086110A" w:rsidRDefault="0086110A" w:rsidP="00D060B8">
      <w:pPr>
        <w:pStyle w:val="BodyText"/>
        <w:jc w:val="both"/>
        <w:rPr>
          <w:b/>
        </w:rPr>
      </w:pPr>
    </w:p>
    <w:p w:rsidR="0086110A" w:rsidRDefault="00D060B8" w:rsidP="00D060B8">
      <w:pPr>
        <w:pStyle w:val="BodyText"/>
        <w:ind w:left="120"/>
        <w:jc w:val="both"/>
      </w:pPr>
      <w:r>
        <w:rPr>
          <w:u w:val="single"/>
        </w:rPr>
        <w:t>Project name</w:t>
      </w:r>
      <w:r>
        <w:t>:</w:t>
      </w:r>
    </w:p>
    <w:p w:rsidR="0086110A" w:rsidRDefault="0086110A" w:rsidP="00D060B8">
      <w:pPr>
        <w:pStyle w:val="BodyText"/>
        <w:spacing w:before="2"/>
        <w:jc w:val="both"/>
        <w:rPr>
          <w:sz w:val="16"/>
        </w:rPr>
      </w:pPr>
    </w:p>
    <w:p w:rsidR="0086110A" w:rsidRDefault="00D060B8" w:rsidP="00D060B8">
      <w:pPr>
        <w:pStyle w:val="BodyText"/>
        <w:spacing w:before="90"/>
        <w:ind w:left="120"/>
        <w:jc w:val="both"/>
      </w:pPr>
      <w:r>
        <w:rPr>
          <w:u w:val="single"/>
        </w:rPr>
        <w:t>Location</w:t>
      </w:r>
      <w:r>
        <w:t>:</w:t>
      </w:r>
    </w:p>
    <w:p w:rsidR="0086110A" w:rsidRDefault="0086110A" w:rsidP="00D060B8">
      <w:pPr>
        <w:pStyle w:val="BodyText"/>
        <w:spacing w:before="2"/>
        <w:jc w:val="both"/>
        <w:rPr>
          <w:sz w:val="16"/>
        </w:rPr>
      </w:pPr>
    </w:p>
    <w:p w:rsidR="0086110A" w:rsidRDefault="00D060B8" w:rsidP="00D060B8">
      <w:pPr>
        <w:pStyle w:val="BodyText"/>
        <w:spacing w:before="90"/>
        <w:ind w:left="120"/>
        <w:jc w:val="both"/>
      </w:pPr>
      <w:r>
        <w:rPr>
          <w:u w:val="single"/>
        </w:rPr>
        <w:t>Sponsor name</w:t>
      </w:r>
      <w:r>
        <w:t>:</w:t>
      </w:r>
    </w:p>
    <w:p w:rsidR="0086110A" w:rsidRDefault="0086110A" w:rsidP="00D060B8">
      <w:pPr>
        <w:pStyle w:val="BodyText"/>
        <w:spacing w:before="2"/>
        <w:jc w:val="both"/>
        <w:rPr>
          <w:sz w:val="16"/>
        </w:rPr>
      </w:pPr>
    </w:p>
    <w:p w:rsidR="0086110A" w:rsidRDefault="00D060B8" w:rsidP="00D060B8">
      <w:pPr>
        <w:pStyle w:val="BodyText"/>
        <w:spacing w:before="90"/>
        <w:ind w:left="120"/>
        <w:jc w:val="both"/>
      </w:pPr>
      <w:r>
        <w:rPr>
          <w:u w:val="single"/>
        </w:rPr>
        <w:t>Development partner name (if applicable):</w:t>
      </w:r>
    </w:p>
    <w:p w:rsidR="0086110A" w:rsidRDefault="0086110A" w:rsidP="00D060B8">
      <w:pPr>
        <w:pStyle w:val="BodyText"/>
        <w:spacing w:before="2"/>
        <w:jc w:val="both"/>
        <w:rPr>
          <w:sz w:val="16"/>
        </w:rPr>
      </w:pPr>
    </w:p>
    <w:p w:rsidR="0086110A" w:rsidRDefault="00D060B8" w:rsidP="00D060B8">
      <w:pPr>
        <w:pStyle w:val="BodyText"/>
        <w:spacing w:before="90"/>
        <w:ind w:left="120"/>
        <w:jc w:val="both"/>
      </w:pPr>
      <w:r>
        <w:rPr>
          <w:u w:val="single"/>
        </w:rPr>
        <w:t>Is sponsor a diverse business enterprise? If so, list relevant designations (e.g. MBE, WBE, etc.)</w:t>
      </w:r>
      <w:r>
        <w:t>:</w:t>
      </w:r>
    </w:p>
    <w:p w:rsidR="0086110A" w:rsidRDefault="0086110A" w:rsidP="00D060B8">
      <w:pPr>
        <w:pStyle w:val="BodyText"/>
        <w:spacing w:before="2"/>
        <w:jc w:val="both"/>
        <w:rPr>
          <w:sz w:val="16"/>
        </w:rPr>
      </w:pPr>
    </w:p>
    <w:p w:rsidR="0086110A" w:rsidRDefault="00D060B8" w:rsidP="00D060B8">
      <w:pPr>
        <w:pStyle w:val="BodyText"/>
        <w:spacing w:before="90"/>
        <w:ind w:left="120"/>
        <w:jc w:val="both"/>
      </w:pPr>
      <w:r>
        <w:rPr>
          <w:u w:val="single"/>
        </w:rPr>
        <w:t>Is development partner (if applicable) a diverse business enterprise? If so, list relevant</w:t>
      </w:r>
      <w:r>
        <w:t xml:space="preserve"> </w:t>
      </w:r>
      <w:r>
        <w:rPr>
          <w:u w:val="single"/>
        </w:rPr>
        <w:t>designations</w:t>
      </w:r>
      <w:r>
        <w:t>:</w:t>
      </w:r>
    </w:p>
    <w:p w:rsidR="0086110A" w:rsidRDefault="0086110A" w:rsidP="00D060B8">
      <w:pPr>
        <w:pStyle w:val="BodyText"/>
        <w:spacing w:before="2"/>
        <w:jc w:val="both"/>
        <w:rPr>
          <w:sz w:val="16"/>
        </w:rPr>
      </w:pPr>
    </w:p>
    <w:p w:rsidR="0086110A" w:rsidRDefault="00D060B8" w:rsidP="00D060B8">
      <w:pPr>
        <w:pStyle w:val="BodyText"/>
        <w:spacing w:before="90"/>
        <w:ind w:left="120"/>
        <w:jc w:val="both"/>
      </w:pPr>
      <w:r>
        <w:rPr>
          <w:u w:val="single"/>
        </w:rPr>
        <w:t>Is spon</w:t>
      </w:r>
      <w:r>
        <w:rPr>
          <w:u w:val="single"/>
        </w:rPr>
        <w:t>sor non-profit or for-profit?</w:t>
      </w:r>
    </w:p>
    <w:p w:rsidR="0086110A" w:rsidRDefault="0086110A" w:rsidP="00D060B8">
      <w:pPr>
        <w:pStyle w:val="BodyText"/>
        <w:spacing w:before="7"/>
        <w:jc w:val="both"/>
        <w:rPr>
          <w:sz w:val="26"/>
        </w:rPr>
      </w:pPr>
    </w:p>
    <w:p w:rsidR="0086110A" w:rsidRDefault="00D060B8" w:rsidP="00D060B8">
      <w:pPr>
        <w:pStyle w:val="Heading1"/>
        <w:jc w:val="both"/>
      </w:pPr>
      <w:r>
        <w:t>CONSTRUCTION</w:t>
      </w:r>
    </w:p>
    <w:p w:rsidR="0086110A" w:rsidRDefault="0086110A" w:rsidP="00D060B8">
      <w:pPr>
        <w:pStyle w:val="BodyText"/>
        <w:jc w:val="both"/>
        <w:rPr>
          <w:b/>
        </w:rPr>
      </w:pPr>
    </w:p>
    <w:p w:rsidR="0086110A" w:rsidRDefault="00D060B8" w:rsidP="00D060B8">
      <w:pPr>
        <w:pStyle w:val="BodyText"/>
        <w:ind w:left="120"/>
        <w:jc w:val="both"/>
      </w:pPr>
      <w:r>
        <w:rPr>
          <w:u w:val="single"/>
        </w:rPr>
        <w:t>General contractor (if selected)</w:t>
      </w:r>
      <w:r>
        <w:t>:</w:t>
      </w:r>
    </w:p>
    <w:p w:rsidR="0086110A" w:rsidRDefault="0086110A" w:rsidP="00D060B8">
      <w:pPr>
        <w:pStyle w:val="BodyText"/>
        <w:spacing w:before="2"/>
        <w:jc w:val="both"/>
        <w:rPr>
          <w:sz w:val="16"/>
        </w:rPr>
      </w:pPr>
    </w:p>
    <w:p w:rsidR="0086110A" w:rsidRDefault="00D060B8" w:rsidP="00D060B8">
      <w:pPr>
        <w:pStyle w:val="BodyText"/>
        <w:spacing w:before="90"/>
        <w:ind w:left="120"/>
        <w:jc w:val="both"/>
      </w:pPr>
      <w:r>
        <w:rPr>
          <w:u w:val="single"/>
        </w:rPr>
        <w:t>MBE contracting percentage goal during construction (as a percentage of total hard</w:t>
      </w:r>
      <w:r>
        <w:rPr>
          <w:spacing w:val="-17"/>
          <w:u w:val="single"/>
        </w:rPr>
        <w:t xml:space="preserve"> </w:t>
      </w:r>
      <w:r>
        <w:rPr>
          <w:u w:val="single"/>
        </w:rPr>
        <w:t>costs)</w:t>
      </w:r>
      <w:r>
        <w:t>:</w:t>
      </w:r>
    </w:p>
    <w:p w:rsidR="0086110A" w:rsidRDefault="0086110A" w:rsidP="00D060B8">
      <w:pPr>
        <w:pStyle w:val="BodyText"/>
        <w:spacing w:before="2"/>
        <w:jc w:val="both"/>
        <w:rPr>
          <w:sz w:val="16"/>
        </w:rPr>
      </w:pPr>
    </w:p>
    <w:p w:rsidR="0086110A" w:rsidRDefault="00D060B8" w:rsidP="00D060B8">
      <w:pPr>
        <w:pStyle w:val="BodyText"/>
        <w:spacing w:before="90"/>
        <w:ind w:left="120"/>
        <w:jc w:val="both"/>
      </w:pPr>
      <w:r>
        <w:rPr>
          <w:u w:val="single"/>
        </w:rPr>
        <w:t>WBE contracting percentage goal during construction (as a percentage of total hard</w:t>
      </w:r>
      <w:r>
        <w:rPr>
          <w:spacing w:val="-18"/>
          <w:u w:val="single"/>
        </w:rPr>
        <w:t xml:space="preserve"> </w:t>
      </w:r>
      <w:r>
        <w:rPr>
          <w:u w:val="single"/>
        </w:rPr>
        <w:t>costs)</w:t>
      </w:r>
      <w:r>
        <w:t>:</w:t>
      </w:r>
    </w:p>
    <w:p w:rsidR="0086110A" w:rsidRDefault="0086110A" w:rsidP="00D060B8">
      <w:pPr>
        <w:pStyle w:val="BodyText"/>
        <w:spacing w:before="2"/>
        <w:jc w:val="both"/>
        <w:rPr>
          <w:sz w:val="16"/>
        </w:rPr>
      </w:pPr>
    </w:p>
    <w:p w:rsidR="0086110A" w:rsidRDefault="00D060B8" w:rsidP="00D060B8">
      <w:pPr>
        <w:pStyle w:val="BodyText"/>
        <w:spacing w:before="90"/>
        <w:ind w:left="120" w:right="117"/>
        <w:jc w:val="both"/>
      </w:pPr>
      <w:r>
        <w:rPr>
          <w:u w:val="single"/>
        </w:rPr>
        <w:t>If applicable, other percentage goals for diverse contracting (e.g. Disability-Owned Business</w:t>
      </w:r>
      <w:r>
        <w:t xml:space="preserve"> </w:t>
      </w:r>
      <w:r>
        <w:rPr>
          <w:u w:val="single"/>
        </w:rPr>
        <w:t>Enterprise, Veteran Business Enterprise, etc.) during construction (as a percentage of total hard</w:t>
      </w:r>
      <w:r>
        <w:t xml:space="preserve"> </w:t>
      </w:r>
      <w:r>
        <w:rPr>
          <w:u w:val="single"/>
        </w:rPr>
        <w:t>costs)</w:t>
      </w:r>
      <w:r>
        <w:t>:</w:t>
      </w:r>
    </w:p>
    <w:p w:rsidR="0086110A" w:rsidRDefault="0086110A" w:rsidP="00D060B8">
      <w:pPr>
        <w:pStyle w:val="BodyText"/>
        <w:spacing w:before="2"/>
        <w:jc w:val="both"/>
        <w:rPr>
          <w:sz w:val="16"/>
        </w:rPr>
      </w:pPr>
    </w:p>
    <w:p w:rsidR="0086110A" w:rsidRDefault="00D060B8" w:rsidP="00D060B8">
      <w:pPr>
        <w:pStyle w:val="BodyText"/>
        <w:spacing w:before="90"/>
        <w:ind w:left="120"/>
        <w:jc w:val="both"/>
      </w:pPr>
      <w:r>
        <w:rPr>
          <w:u w:val="single"/>
        </w:rPr>
        <w:t>If applicable, percentage goal for total const</w:t>
      </w:r>
      <w:r>
        <w:rPr>
          <w:u w:val="single"/>
        </w:rPr>
        <w:t>ruction work hours by people of color</w:t>
      </w:r>
      <w:r>
        <w:t>:</w:t>
      </w:r>
    </w:p>
    <w:p w:rsidR="0086110A" w:rsidRDefault="0086110A" w:rsidP="00D060B8">
      <w:pPr>
        <w:pStyle w:val="BodyText"/>
        <w:spacing w:before="2"/>
        <w:jc w:val="both"/>
        <w:rPr>
          <w:sz w:val="16"/>
        </w:rPr>
      </w:pPr>
    </w:p>
    <w:p w:rsidR="0086110A" w:rsidRDefault="00D060B8" w:rsidP="00D060B8">
      <w:pPr>
        <w:pStyle w:val="BodyText"/>
        <w:spacing w:before="90"/>
        <w:ind w:left="120"/>
        <w:jc w:val="both"/>
      </w:pPr>
      <w:r>
        <w:rPr>
          <w:u w:val="single"/>
        </w:rPr>
        <w:t>If applicable, percentage goal for total construction work hours by women</w:t>
      </w:r>
      <w:r>
        <w:t>:</w:t>
      </w:r>
    </w:p>
    <w:p w:rsidR="0086110A" w:rsidRDefault="0086110A" w:rsidP="00D060B8">
      <w:pPr>
        <w:pStyle w:val="BodyText"/>
        <w:spacing w:before="3"/>
        <w:jc w:val="both"/>
        <w:rPr>
          <w:sz w:val="16"/>
        </w:rPr>
      </w:pPr>
    </w:p>
    <w:p w:rsidR="0086110A" w:rsidRDefault="00D060B8" w:rsidP="00D060B8">
      <w:pPr>
        <w:pStyle w:val="BodyText"/>
        <w:spacing w:before="90"/>
        <w:ind w:left="120"/>
        <w:jc w:val="both"/>
      </w:pPr>
      <w:r>
        <w:rPr>
          <w:u w:val="single"/>
        </w:rPr>
        <w:t>If applicable, other contracting or hiring goals during construction not included above</w:t>
      </w:r>
      <w:r>
        <w:t>:</w:t>
      </w:r>
    </w:p>
    <w:p w:rsidR="0086110A" w:rsidRDefault="0086110A" w:rsidP="00D060B8">
      <w:pPr>
        <w:pStyle w:val="BodyText"/>
        <w:spacing w:before="7"/>
        <w:jc w:val="both"/>
        <w:rPr>
          <w:sz w:val="26"/>
        </w:rPr>
      </w:pPr>
    </w:p>
    <w:p w:rsidR="0086110A" w:rsidRDefault="00D060B8" w:rsidP="00D060B8">
      <w:pPr>
        <w:pStyle w:val="Heading1"/>
        <w:jc w:val="both"/>
      </w:pPr>
      <w:r>
        <w:t>SOFT COSTS</w:t>
      </w:r>
    </w:p>
    <w:p w:rsidR="0086110A" w:rsidRDefault="0086110A" w:rsidP="00D060B8">
      <w:pPr>
        <w:pStyle w:val="BodyText"/>
        <w:spacing w:before="11"/>
        <w:jc w:val="both"/>
        <w:rPr>
          <w:b/>
          <w:sz w:val="23"/>
        </w:rPr>
      </w:pPr>
    </w:p>
    <w:p w:rsidR="0086110A" w:rsidRDefault="00D060B8" w:rsidP="00D060B8">
      <w:pPr>
        <w:pStyle w:val="BodyText"/>
        <w:ind w:left="120"/>
        <w:jc w:val="both"/>
      </w:pPr>
      <w:r>
        <w:rPr>
          <w:u w:val="single"/>
        </w:rPr>
        <w:t>Property manager (if selected)</w:t>
      </w:r>
      <w:r>
        <w:t xml:space="preserve">: </w:t>
      </w:r>
    </w:p>
    <w:p w:rsidR="0086110A" w:rsidRDefault="0086110A" w:rsidP="00D060B8">
      <w:pPr>
        <w:pStyle w:val="BodyText"/>
        <w:spacing w:before="2"/>
        <w:jc w:val="both"/>
        <w:rPr>
          <w:sz w:val="16"/>
        </w:rPr>
      </w:pPr>
    </w:p>
    <w:p w:rsidR="0086110A" w:rsidRDefault="00D060B8" w:rsidP="00D060B8">
      <w:pPr>
        <w:pStyle w:val="BodyText"/>
        <w:spacing w:before="90"/>
        <w:ind w:left="120"/>
        <w:jc w:val="both"/>
      </w:pPr>
      <w:r>
        <w:rPr>
          <w:u w:val="single"/>
        </w:rPr>
        <w:t>Please list all MBEs (business name and trade area) included in soft</w:t>
      </w:r>
      <w:r>
        <w:rPr>
          <w:spacing w:val="-16"/>
          <w:u w:val="single"/>
        </w:rPr>
        <w:t xml:space="preserve"> </w:t>
      </w:r>
      <w:r>
        <w:rPr>
          <w:u w:val="single"/>
        </w:rPr>
        <w:t>costs</w:t>
      </w:r>
      <w:r>
        <w:t>:</w:t>
      </w:r>
    </w:p>
    <w:p w:rsidR="0086110A" w:rsidRDefault="0086110A" w:rsidP="00D060B8">
      <w:pPr>
        <w:pStyle w:val="BodyText"/>
        <w:spacing w:before="2"/>
        <w:jc w:val="both"/>
        <w:rPr>
          <w:sz w:val="16"/>
        </w:rPr>
      </w:pPr>
    </w:p>
    <w:p w:rsidR="0086110A" w:rsidRDefault="00D060B8" w:rsidP="00D060B8">
      <w:pPr>
        <w:pStyle w:val="BodyText"/>
        <w:spacing w:before="90"/>
        <w:ind w:left="120"/>
        <w:jc w:val="both"/>
      </w:pPr>
      <w:r>
        <w:rPr>
          <w:u w:val="single"/>
        </w:rPr>
        <w:t>Please list all WBEs (business name and trade area) included in soft</w:t>
      </w:r>
      <w:r>
        <w:rPr>
          <w:spacing w:val="-20"/>
          <w:u w:val="single"/>
        </w:rPr>
        <w:t xml:space="preserve"> </w:t>
      </w:r>
      <w:r>
        <w:rPr>
          <w:u w:val="single"/>
        </w:rPr>
        <w:t>costs</w:t>
      </w:r>
      <w:r>
        <w:t xml:space="preserve">: </w:t>
      </w:r>
    </w:p>
    <w:p w:rsidR="0086110A" w:rsidRDefault="0086110A" w:rsidP="00D060B8">
      <w:pPr>
        <w:pStyle w:val="BodyText"/>
        <w:spacing w:before="2"/>
        <w:jc w:val="both"/>
        <w:rPr>
          <w:sz w:val="16"/>
        </w:rPr>
      </w:pPr>
    </w:p>
    <w:p w:rsidR="00D060B8" w:rsidRDefault="00D060B8" w:rsidP="00D060B8">
      <w:pPr>
        <w:pStyle w:val="Heading1"/>
        <w:jc w:val="both"/>
      </w:pPr>
    </w:p>
    <w:p w:rsidR="00D060B8" w:rsidRDefault="00D060B8" w:rsidP="00D060B8">
      <w:pPr>
        <w:pStyle w:val="Heading1"/>
        <w:jc w:val="both"/>
      </w:pPr>
    </w:p>
    <w:p w:rsidR="0086110A" w:rsidRDefault="00D060B8" w:rsidP="00D060B8">
      <w:pPr>
        <w:pStyle w:val="Heading1"/>
        <w:jc w:val="both"/>
      </w:pPr>
      <w:r>
        <w:lastRenderedPageBreak/>
        <w:t>SECTION 3 (if applicable)</w:t>
      </w:r>
    </w:p>
    <w:p w:rsidR="0086110A" w:rsidRDefault="0086110A" w:rsidP="00D060B8">
      <w:pPr>
        <w:pStyle w:val="BodyText"/>
        <w:jc w:val="both"/>
        <w:rPr>
          <w:b/>
        </w:rPr>
      </w:pPr>
    </w:p>
    <w:p w:rsidR="0086110A" w:rsidRDefault="00D060B8" w:rsidP="00D060B8">
      <w:pPr>
        <w:pStyle w:val="BodyText"/>
        <w:ind w:left="120"/>
        <w:jc w:val="both"/>
      </w:pPr>
      <w:r>
        <w:rPr>
          <w:u w:val="single"/>
        </w:rPr>
        <w:t>Percentage goal for total construction work hours by Section 3 workers:</w:t>
      </w:r>
    </w:p>
    <w:p w:rsidR="0086110A" w:rsidRDefault="0086110A" w:rsidP="00D060B8">
      <w:pPr>
        <w:pStyle w:val="BodyText"/>
        <w:spacing w:before="10"/>
        <w:jc w:val="both"/>
        <w:rPr>
          <w:sz w:val="10"/>
        </w:rPr>
      </w:pPr>
    </w:p>
    <w:p w:rsidR="0086110A" w:rsidRDefault="00D060B8" w:rsidP="00D060B8">
      <w:pPr>
        <w:pStyle w:val="BodyText"/>
        <w:spacing w:before="90"/>
        <w:ind w:left="120"/>
        <w:jc w:val="both"/>
      </w:pPr>
      <w:r>
        <w:rPr>
          <w:u w:val="single"/>
        </w:rPr>
        <w:t>Percentage goal for total construction work hours by Targeted Section 3 workers:</w:t>
      </w:r>
    </w:p>
    <w:p w:rsidR="0086110A" w:rsidRDefault="0086110A" w:rsidP="00D060B8">
      <w:pPr>
        <w:pStyle w:val="BodyText"/>
        <w:spacing w:before="2"/>
        <w:jc w:val="both"/>
        <w:rPr>
          <w:sz w:val="16"/>
        </w:rPr>
      </w:pPr>
    </w:p>
    <w:p w:rsidR="0086110A" w:rsidRDefault="00D060B8" w:rsidP="00D060B8">
      <w:pPr>
        <w:pStyle w:val="BodyText"/>
        <w:spacing w:before="90"/>
        <w:ind w:left="120"/>
        <w:jc w:val="both"/>
      </w:pPr>
      <w:r>
        <w:rPr>
          <w:u w:val="single"/>
        </w:rPr>
        <w:t>Percentage goal for total dollar amount of construction contract to Section 3 businesses</w:t>
      </w:r>
      <w:r>
        <w:t>:</w:t>
      </w:r>
    </w:p>
    <w:sectPr w:rsidR="0086110A">
      <w:pgSz w:w="12240" w:h="15840"/>
      <w:pgMar w:top="15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B4379"/>
    <w:multiLevelType w:val="hybridMultilevel"/>
    <w:tmpl w:val="6806355E"/>
    <w:lvl w:ilvl="0" w:tplc="CD3C1204">
      <w:numFmt w:val="bullet"/>
      <w:lvlText w:val=""/>
      <w:lvlJc w:val="left"/>
      <w:pPr>
        <w:ind w:left="1560" w:hanging="720"/>
      </w:pPr>
      <w:rPr>
        <w:rFonts w:ascii="Symbol" w:eastAsia="Symbol" w:hAnsi="Symbol" w:cs="Symbol" w:hint="default"/>
        <w:w w:val="100"/>
        <w:sz w:val="24"/>
        <w:szCs w:val="24"/>
      </w:rPr>
    </w:lvl>
    <w:lvl w:ilvl="1" w:tplc="7174CCF6">
      <w:numFmt w:val="bullet"/>
      <w:lvlText w:val="•"/>
      <w:lvlJc w:val="left"/>
      <w:pPr>
        <w:ind w:left="2364" w:hanging="720"/>
      </w:pPr>
      <w:rPr>
        <w:rFonts w:hint="default"/>
      </w:rPr>
    </w:lvl>
    <w:lvl w:ilvl="2" w:tplc="A46E8140">
      <w:numFmt w:val="bullet"/>
      <w:lvlText w:val="•"/>
      <w:lvlJc w:val="left"/>
      <w:pPr>
        <w:ind w:left="3168" w:hanging="720"/>
      </w:pPr>
      <w:rPr>
        <w:rFonts w:hint="default"/>
      </w:rPr>
    </w:lvl>
    <w:lvl w:ilvl="3" w:tplc="E638A524">
      <w:numFmt w:val="bullet"/>
      <w:lvlText w:val="•"/>
      <w:lvlJc w:val="left"/>
      <w:pPr>
        <w:ind w:left="3972" w:hanging="720"/>
      </w:pPr>
      <w:rPr>
        <w:rFonts w:hint="default"/>
      </w:rPr>
    </w:lvl>
    <w:lvl w:ilvl="4" w:tplc="09461A1E">
      <w:numFmt w:val="bullet"/>
      <w:lvlText w:val="•"/>
      <w:lvlJc w:val="left"/>
      <w:pPr>
        <w:ind w:left="4776" w:hanging="720"/>
      </w:pPr>
      <w:rPr>
        <w:rFonts w:hint="default"/>
      </w:rPr>
    </w:lvl>
    <w:lvl w:ilvl="5" w:tplc="716E1FB2">
      <w:numFmt w:val="bullet"/>
      <w:lvlText w:val="•"/>
      <w:lvlJc w:val="left"/>
      <w:pPr>
        <w:ind w:left="5580" w:hanging="720"/>
      </w:pPr>
      <w:rPr>
        <w:rFonts w:hint="default"/>
      </w:rPr>
    </w:lvl>
    <w:lvl w:ilvl="6" w:tplc="430A6C1A">
      <w:numFmt w:val="bullet"/>
      <w:lvlText w:val="•"/>
      <w:lvlJc w:val="left"/>
      <w:pPr>
        <w:ind w:left="6384" w:hanging="720"/>
      </w:pPr>
      <w:rPr>
        <w:rFonts w:hint="default"/>
      </w:rPr>
    </w:lvl>
    <w:lvl w:ilvl="7" w:tplc="C3F29044">
      <w:numFmt w:val="bullet"/>
      <w:lvlText w:val="•"/>
      <w:lvlJc w:val="left"/>
      <w:pPr>
        <w:ind w:left="7188" w:hanging="720"/>
      </w:pPr>
      <w:rPr>
        <w:rFonts w:hint="default"/>
      </w:rPr>
    </w:lvl>
    <w:lvl w:ilvl="8" w:tplc="03E60584">
      <w:numFmt w:val="bullet"/>
      <w:lvlText w:val="•"/>
      <w:lvlJc w:val="left"/>
      <w:pPr>
        <w:ind w:left="7992"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86110A"/>
    <w:rsid w:val="0086110A"/>
    <w:rsid w:val="00D0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0513"/>
  <w15:docId w15:val="{405BBB81-03E7-4C95-81BD-97CC5857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right="118"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hud.gov/sites/dfiles/FPM/documents/Section-3-FAQs.pdf" TargetMode="External"/><Relationship Id="rId3" Type="http://schemas.openxmlformats.org/officeDocument/2006/relationships/settings" Target="settings.xml"/><Relationship Id="rId7" Type="http://schemas.openxmlformats.org/officeDocument/2006/relationships/hyperlink" Target="https://www.mass.gov/executive-orders/no-565-reaffirming-and-expanding-the-massachusetts-supplier-diversity-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executive-orders/no-565-reaffirming-and-expanding-the-massachusetts-supplier-diversity-program" TargetMode="External"/><Relationship Id="rId5" Type="http://schemas.openxmlformats.org/officeDocument/2006/relationships/hyperlink" Target="https://www.mass.gov/doc/425-cmr-state-office-of-minority-and-women-business-assistance-425-cmr-200-certification/downloa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1034</Words>
  <Characters>5894</Characters>
  <Application>Microsoft Office Word</Application>
  <DocSecurity>0</DocSecurity>
  <Lines>49</Lines>
  <Paragraphs>13</Paragraphs>
  <ScaleCrop>false</ScaleCrop>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Borin, Bertha (OCD)</dc:creator>
  <cp:lastModifiedBy>Will Morgan</cp:lastModifiedBy>
  <cp:revision>2</cp:revision>
  <dcterms:created xsi:type="dcterms:W3CDTF">2022-01-07T15:51:00Z</dcterms:created>
  <dcterms:modified xsi:type="dcterms:W3CDTF">2022-01-07T15:56:00Z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Acrobat PDFMaker 21 for Word</vt:lpwstr>
  </property>
  <property fmtid="{D5CDD505-2E9C-101B-9397-08002B2CF9AE}" pid="4" name="LastSaved">
    <vt:filetime>2022-01-07T00:00:00Z</vt:filetime>
  </property>
</Properties>
</file>